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3AF" w:rsidRPr="008E02A3" w:rsidRDefault="00C473AF" w:rsidP="00C473AF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8E02A3">
        <w:rPr>
          <w:rFonts w:ascii="Times New Roman" w:hAnsi="Times New Roman"/>
          <w:sz w:val="24"/>
          <w:szCs w:val="24"/>
          <w:lang w:val="uk-UA"/>
        </w:rPr>
        <w:t>МІНІСТЕРСТВО ОСВІТИ І НАУКИ УКРАЇНИ</w:t>
      </w:r>
    </w:p>
    <w:p w:rsidR="00C473AF" w:rsidRPr="008E02A3" w:rsidRDefault="00C473AF" w:rsidP="00C473AF">
      <w:pPr>
        <w:pStyle w:val="a3"/>
        <w:jc w:val="center"/>
        <w:rPr>
          <w:rFonts w:ascii="Times New Roman" w:hAnsi="Times New Roman"/>
          <w:caps/>
          <w:sz w:val="24"/>
          <w:szCs w:val="24"/>
          <w:lang w:val="uk-UA"/>
        </w:rPr>
      </w:pPr>
      <w:r w:rsidRPr="008E02A3">
        <w:rPr>
          <w:rFonts w:ascii="Times New Roman" w:hAnsi="Times New Roman"/>
          <w:caps/>
          <w:sz w:val="24"/>
          <w:szCs w:val="24"/>
          <w:lang w:val="uk-UA"/>
        </w:rPr>
        <w:t xml:space="preserve">Державний університет інфраструктури та технологій  </w:t>
      </w:r>
    </w:p>
    <w:p w:rsidR="00C473AF" w:rsidRPr="008E02A3" w:rsidRDefault="00C473AF" w:rsidP="00C473AF">
      <w:pPr>
        <w:pStyle w:val="1"/>
        <w:jc w:val="center"/>
        <w:rPr>
          <w:rFonts w:ascii="Times New Roman" w:hAnsi="Times New Roman"/>
          <w:sz w:val="24"/>
          <w:szCs w:val="24"/>
          <w:lang w:val="uk-UA"/>
        </w:rPr>
      </w:pPr>
      <w:r w:rsidRPr="008E02A3">
        <w:rPr>
          <w:rFonts w:ascii="Times New Roman" w:hAnsi="Times New Roman"/>
          <w:sz w:val="24"/>
          <w:szCs w:val="24"/>
          <w:lang w:val="uk-UA"/>
        </w:rPr>
        <w:t>КИЇВСЬКИЙ ІНСТИТУТ ВОДНОГО ТРАНСПОРТУ ІМЕНІ ГЕТЬМАНА ПЕТРА КОНАШЕВИЧА-САГАЙДАЧНОГО</w:t>
      </w:r>
    </w:p>
    <w:p w:rsidR="00C473AF" w:rsidRDefault="00C473AF" w:rsidP="00C473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8E02A3">
        <w:rPr>
          <w:rFonts w:ascii="Times New Roman" w:hAnsi="Times New Roman" w:cs="Times New Roman"/>
          <w:sz w:val="24"/>
          <w:szCs w:val="24"/>
          <w:lang w:val="uk-UA"/>
        </w:rPr>
        <w:t>ДУНАЙСЬКИЙ ФАКУЛЬТЕТ МОРСЬКОГО ТА РІЧКОВОГО ТРАНСПОРТУ</w:t>
      </w:r>
    </w:p>
    <w:p w:rsidR="00C473AF" w:rsidRPr="00C473AF" w:rsidRDefault="00C473AF" w:rsidP="00C473AF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E02A3">
        <w:rPr>
          <w:rFonts w:ascii="Times New Roman" w:hAnsi="Times New Roman" w:cs="Times New Roman"/>
          <w:sz w:val="24"/>
          <w:szCs w:val="24"/>
          <w:lang w:val="uk-UA"/>
        </w:rPr>
        <w:t xml:space="preserve">КАФЕДРА </w:t>
      </w:r>
      <w:r w:rsidRPr="00C473AF">
        <w:rPr>
          <w:rFonts w:ascii="Times New Roman" w:hAnsi="Times New Roman" w:cs="Times New Roman"/>
          <w:color w:val="000000" w:themeColor="text1"/>
          <w:sz w:val="24"/>
          <w:lang w:val="uk-UA"/>
        </w:rPr>
        <w:t xml:space="preserve">СУДНОВОДІННЯ ТА ЕКСПЛУАТАЦІЇ ТЕХНІЧНИХ СИСТЕМ НА ВОДНОМУ ТРАНСПОРТІ </w:t>
      </w:r>
    </w:p>
    <w:p w:rsidR="00C473AF" w:rsidRDefault="00C473AF" w:rsidP="00C473AF">
      <w:pPr>
        <w:pStyle w:val="a3"/>
        <w:jc w:val="center"/>
        <w:rPr>
          <w:rFonts w:ascii="Times New Roman" w:hAnsi="Times New Roman"/>
          <w:color w:val="000000"/>
          <w:sz w:val="28"/>
          <w:szCs w:val="28"/>
          <w:lang w:val="uk-UA"/>
        </w:rPr>
      </w:pPr>
    </w:p>
    <w:tbl>
      <w:tblPr>
        <w:tblW w:w="10173" w:type="dxa"/>
        <w:tblLook w:val="00A0"/>
      </w:tblPr>
      <w:tblGrid>
        <w:gridCol w:w="2660"/>
        <w:gridCol w:w="7513"/>
      </w:tblGrid>
      <w:tr w:rsidR="00C473AF" w:rsidRPr="00C473AF" w:rsidTr="004C698C">
        <w:trPr>
          <w:trHeight w:val="131"/>
        </w:trPr>
        <w:tc>
          <w:tcPr>
            <w:tcW w:w="10173" w:type="dxa"/>
            <w:gridSpan w:val="2"/>
          </w:tcPr>
          <w:p w:rsidR="00C473AF" w:rsidRDefault="00C473AF" w:rsidP="004C698C">
            <w:pPr>
              <w:jc w:val="center"/>
              <w:rPr>
                <w:lang w:val="uk-UA"/>
              </w:rPr>
            </w:pPr>
          </w:p>
          <w:p w:rsidR="00C473AF" w:rsidRDefault="00C473AF" w:rsidP="004C698C">
            <w:pPr>
              <w:jc w:val="center"/>
              <w:rPr>
                <w:lang w:val="uk-UA"/>
              </w:rPr>
            </w:pPr>
          </w:p>
          <w:p w:rsidR="00C473AF" w:rsidRDefault="00C473AF" w:rsidP="004C698C">
            <w:pPr>
              <w:jc w:val="center"/>
              <w:rPr>
                <w:lang w:val="uk-UA"/>
              </w:rPr>
            </w:pPr>
          </w:p>
          <w:p w:rsidR="00C473AF" w:rsidRDefault="00C473AF" w:rsidP="004C698C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ЗАВДАННЯ ДО КОНТРОЛЬНИХ РОБІТ ТА МЕТОДИЧНІ РЕКОМЕНДАЦІЇ ДО ЇХ ВИКОНАННЯ ДЛЯ СТУДЕНТІВ ЗАОЧНОЇ ФОРМИ НАВЧАННЯ </w:t>
            </w:r>
          </w:p>
          <w:p w:rsidR="00C473AF" w:rsidRDefault="00C473AF" w:rsidP="004C698C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caps/>
                <w:sz w:val="28"/>
                <w:szCs w:val="28"/>
                <w:lang w:val="uk-UA"/>
              </w:rPr>
              <w:t>з навчальної дисципліни</w:t>
            </w:r>
          </w:p>
          <w:p w:rsidR="00C473AF" w:rsidRDefault="00C473AF" w:rsidP="004C698C">
            <w:pPr>
              <w:pStyle w:val="a3"/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C473AF" w:rsidRPr="008E02A3" w:rsidRDefault="00C473AF" w:rsidP="004C698C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36"/>
                <w:szCs w:val="36"/>
                <w:lang w:val="uk-UA"/>
              </w:rPr>
            </w:pPr>
            <w:r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>Технологія перевезення вантажів</w:t>
            </w:r>
            <w:r w:rsidRPr="008E02A3">
              <w:rPr>
                <w:rFonts w:ascii="Times New Roman" w:hAnsi="Times New Roman"/>
                <w:b/>
                <w:sz w:val="36"/>
                <w:szCs w:val="36"/>
                <w:lang w:val="uk-UA"/>
              </w:rPr>
              <w:t xml:space="preserve"> </w:t>
            </w:r>
          </w:p>
          <w:p w:rsidR="00C473AF" w:rsidRPr="008E02A3" w:rsidRDefault="00C473AF" w:rsidP="004C698C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C473AF" w:rsidRDefault="00C473AF" w:rsidP="004C698C">
            <w:pPr>
              <w:rPr>
                <w:rFonts w:eastAsia="Calibri"/>
                <w:b/>
                <w:sz w:val="28"/>
                <w:szCs w:val="28"/>
                <w:lang w:val="uk-UA"/>
              </w:rPr>
            </w:pPr>
            <w:r w:rsidRPr="008E02A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Освітньо-кваліфікаційний рівень                      </w:t>
            </w:r>
            <w:r w:rsidRPr="008E02A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бакалавр</w:t>
            </w:r>
          </w:p>
        </w:tc>
      </w:tr>
      <w:tr w:rsidR="00C473AF" w:rsidTr="004C698C">
        <w:tc>
          <w:tcPr>
            <w:tcW w:w="2660" w:type="dxa"/>
            <w:vAlign w:val="bottom"/>
            <w:hideMark/>
          </w:tcPr>
          <w:p w:rsidR="00C473AF" w:rsidRPr="008E02A3" w:rsidRDefault="00C473AF" w:rsidP="004C698C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8E02A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галузь знань</w:t>
            </w:r>
          </w:p>
        </w:tc>
        <w:tc>
          <w:tcPr>
            <w:tcW w:w="7513" w:type="dxa"/>
            <w:hideMark/>
          </w:tcPr>
          <w:p w:rsidR="00C473AF" w:rsidRPr="008E02A3" w:rsidRDefault="00C473AF" w:rsidP="004C698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E02A3">
              <w:rPr>
                <w:rFonts w:ascii="Times New Roman" w:hAnsi="Times New Roman" w:cs="Times New Roman"/>
                <w:sz w:val="28"/>
                <w:szCs w:val="28"/>
              </w:rPr>
              <w:t>0701 Транспорт і транспортна інфраструктура</w:t>
            </w:r>
          </w:p>
        </w:tc>
      </w:tr>
      <w:tr w:rsidR="00C473AF" w:rsidTr="004C698C">
        <w:trPr>
          <w:trHeight w:val="181"/>
        </w:trPr>
        <w:tc>
          <w:tcPr>
            <w:tcW w:w="2660" w:type="dxa"/>
          </w:tcPr>
          <w:p w:rsidR="00C473AF" w:rsidRPr="008E02A3" w:rsidRDefault="00C473AF" w:rsidP="004C698C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513" w:type="dxa"/>
          </w:tcPr>
          <w:p w:rsidR="00C473AF" w:rsidRPr="008E02A3" w:rsidRDefault="00C473AF" w:rsidP="004C698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473AF" w:rsidTr="004C698C">
        <w:tc>
          <w:tcPr>
            <w:tcW w:w="2660" w:type="dxa"/>
            <w:vAlign w:val="bottom"/>
            <w:hideMark/>
          </w:tcPr>
          <w:p w:rsidR="00C473AF" w:rsidRPr="008E02A3" w:rsidRDefault="00C473AF" w:rsidP="004C698C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8E02A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напрям підготовки</w:t>
            </w:r>
          </w:p>
        </w:tc>
        <w:tc>
          <w:tcPr>
            <w:tcW w:w="7513" w:type="dxa"/>
            <w:hideMark/>
          </w:tcPr>
          <w:p w:rsidR="00C473AF" w:rsidRPr="008E02A3" w:rsidRDefault="00C473AF" w:rsidP="004C698C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8E02A3">
              <w:rPr>
                <w:rFonts w:ascii="Times New Roman" w:hAnsi="Times New Roman" w:cs="Times New Roman"/>
                <w:sz w:val="28"/>
                <w:szCs w:val="28"/>
              </w:rPr>
              <w:t>6.070104 «Морський та річковий транспорт»</w:t>
            </w:r>
          </w:p>
        </w:tc>
      </w:tr>
      <w:tr w:rsidR="00C473AF" w:rsidTr="004C698C">
        <w:trPr>
          <w:trHeight w:val="219"/>
        </w:trPr>
        <w:tc>
          <w:tcPr>
            <w:tcW w:w="2660" w:type="dxa"/>
          </w:tcPr>
          <w:p w:rsidR="00C473AF" w:rsidRPr="008E02A3" w:rsidRDefault="00C473AF" w:rsidP="004C698C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513" w:type="dxa"/>
          </w:tcPr>
          <w:p w:rsidR="00C473AF" w:rsidRPr="008E02A3" w:rsidRDefault="00C473AF" w:rsidP="004C698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473AF" w:rsidTr="004C698C">
        <w:tc>
          <w:tcPr>
            <w:tcW w:w="2660" w:type="dxa"/>
            <w:vAlign w:val="bottom"/>
            <w:hideMark/>
          </w:tcPr>
          <w:p w:rsidR="00C473AF" w:rsidRPr="008E02A3" w:rsidRDefault="00C473AF" w:rsidP="004C698C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8E02A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професійне спрямування</w:t>
            </w:r>
          </w:p>
        </w:tc>
        <w:tc>
          <w:tcPr>
            <w:tcW w:w="7513" w:type="dxa"/>
            <w:vAlign w:val="center"/>
            <w:hideMark/>
          </w:tcPr>
          <w:p w:rsidR="00C473AF" w:rsidRPr="008E02A3" w:rsidRDefault="00C473AF" w:rsidP="004C698C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highlight w:val="red"/>
                <w:lang w:val="uk-UA"/>
              </w:rPr>
            </w:pPr>
            <w:r w:rsidRPr="008E02A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Судноводіння</w:t>
            </w:r>
          </w:p>
        </w:tc>
      </w:tr>
      <w:tr w:rsidR="00C473AF" w:rsidTr="004C698C">
        <w:trPr>
          <w:trHeight w:val="219"/>
        </w:trPr>
        <w:tc>
          <w:tcPr>
            <w:tcW w:w="2660" w:type="dxa"/>
          </w:tcPr>
          <w:p w:rsidR="00C473AF" w:rsidRDefault="00C473AF" w:rsidP="004C698C">
            <w:pPr>
              <w:jc w:val="center"/>
              <w:rPr>
                <w:rFonts w:eastAsia="Calibri"/>
                <w:b/>
                <w:sz w:val="28"/>
                <w:szCs w:val="28"/>
                <w:lang w:val="uk-UA"/>
              </w:rPr>
            </w:pPr>
          </w:p>
        </w:tc>
        <w:tc>
          <w:tcPr>
            <w:tcW w:w="7513" w:type="dxa"/>
            <w:vAlign w:val="center"/>
            <w:hideMark/>
          </w:tcPr>
          <w:p w:rsidR="00C473AF" w:rsidRDefault="00C473AF" w:rsidP="004C698C">
            <w:pPr>
              <w:jc w:val="center"/>
              <w:rPr>
                <w:rFonts w:eastAsia="Calibri"/>
                <w:sz w:val="28"/>
                <w:szCs w:val="24"/>
                <w:highlight w:val="red"/>
                <w:lang w:val="uk-UA"/>
              </w:rPr>
            </w:pPr>
          </w:p>
        </w:tc>
      </w:tr>
      <w:tr w:rsidR="00C473AF" w:rsidTr="004C698C">
        <w:tc>
          <w:tcPr>
            <w:tcW w:w="2660" w:type="dxa"/>
          </w:tcPr>
          <w:p w:rsidR="00C473AF" w:rsidRDefault="00C473AF" w:rsidP="004C698C">
            <w:pPr>
              <w:jc w:val="center"/>
              <w:rPr>
                <w:rFonts w:eastAsia="Calibri"/>
                <w:b/>
                <w:sz w:val="28"/>
                <w:szCs w:val="28"/>
                <w:lang w:val="uk-UA"/>
              </w:rPr>
            </w:pPr>
          </w:p>
        </w:tc>
        <w:tc>
          <w:tcPr>
            <w:tcW w:w="7513" w:type="dxa"/>
          </w:tcPr>
          <w:p w:rsidR="00C473AF" w:rsidRDefault="00C473AF" w:rsidP="004C698C">
            <w:pPr>
              <w:jc w:val="center"/>
              <w:rPr>
                <w:rFonts w:eastAsia="Calibri"/>
                <w:sz w:val="28"/>
                <w:szCs w:val="24"/>
                <w:lang w:val="uk-UA"/>
              </w:rPr>
            </w:pPr>
          </w:p>
        </w:tc>
      </w:tr>
    </w:tbl>
    <w:p w:rsidR="00C473AF" w:rsidRDefault="00C473AF" w:rsidP="00C473AF">
      <w:pPr>
        <w:pStyle w:val="a3"/>
        <w:spacing w:line="276" w:lineRule="auto"/>
        <w:ind w:firstLine="708"/>
        <w:rPr>
          <w:rFonts w:ascii="Times New Roman" w:hAnsi="Times New Roman"/>
          <w:b/>
          <w:sz w:val="28"/>
          <w:szCs w:val="28"/>
          <w:lang w:val="uk-UA"/>
        </w:rPr>
      </w:pPr>
    </w:p>
    <w:p w:rsidR="00C473AF" w:rsidRPr="008E02A3" w:rsidRDefault="00C473AF" w:rsidP="00C473AF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E02A3">
        <w:rPr>
          <w:rFonts w:ascii="Times New Roman" w:hAnsi="Times New Roman" w:cs="Times New Roman"/>
          <w:sz w:val="28"/>
          <w:szCs w:val="28"/>
          <w:lang w:val="uk-UA"/>
        </w:rPr>
        <w:t>2018 рік</w:t>
      </w:r>
    </w:p>
    <w:p w:rsidR="005F3914" w:rsidRPr="005F3914" w:rsidRDefault="005F3914" w:rsidP="005F39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Методичні вказівки й індивідуальні завдання до виконання контрольних робіт з дисципліни  «Технологія перевезення вантажів»</w:t>
      </w:r>
    </w:p>
    <w:p w:rsidR="005F3914" w:rsidRPr="005F3914" w:rsidRDefault="005F3914" w:rsidP="005F39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F3914" w:rsidRPr="005F3914" w:rsidRDefault="005F3914" w:rsidP="005F39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5F3914">
        <w:rPr>
          <w:rFonts w:ascii="Times New Roman" w:hAnsi="Times New Roman" w:cs="Times New Roman"/>
          <w:sz w:val="28"/>
          <w:szCs w:val="28"/>
        </w:rPr>
        <w:t>ідповідно до навчального плану студенти</w:t>
      </w:r>
      <w:r w:rsidRPr="005F3914">
        <w:rPr>
          <w:rFonts w:ascii="Times New Roman" w:hAnsi="Times New Roman" w:cs="Times New Roman"/>
          <w:sz w:val="28"/>
          <w:szCs w:val="28"/>
          <w:lang w:val="uk-UA"/>
        </w:rPr>
        <w:t xml:space="preserve">-судноводії заочної форми навчання </w:t>
      </w:r>
      <w:r w:rsidRPr="005F3914">
        <w:rPr>
          <w:rFonts w:ascii="Times New Roman" w:hAnsi="Times New Roman" w:cs="Times New Roman"/>
          <w:sz w:val="28"/>
          <w:szCs w:val="28"/>
        </w:rPr>
        <w:t>повинні виконати контрольн</w:t>
      </w:r>
      <w:r w:rsidRPr="005F3914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5F3914">
        <w:rPr>
          <w:rFonts w:ascii="Times New Roman" w:hAnsi="Times New Roman" w:cs="Times New Roman"/>
          <w:sz w:val="28"/>
          <w:szCs w:val="28"/>
        </w:rPr>
        <w:t xml:space="preserve"> робот</w:t>
      </w:r>
      <w:r w:rsidRPr="005F3914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5F3914">
        <w:rPr>
          <w:rFonts w:ascii="Times New Roman" w:hAnsi="Times New Roman" w:cs="Times New Roman"/>
          <w:sz w:val="28"/>
          <w:szCs w:val="28"/>
        </w:rPr>
        <w:t xml:space="preserve"> э дисципліни </w:t>
      </w:r>
      <w:r w:rsidRPr="005F3914">
        <w:rPr>
          <w:rFonts w:ascii="Times New Roman" w:hAnsi="Times New Roman" w:cs="Times New Roman"/>
          <w:sz w:val="28"/>
          <w:szCs w:val="28"/>
          <w:lang w:val="uk-UA"/>
        </w:rPr>
        <w:t xml:space="preserve">«Технологія перевезення вантажів». </w:t>
      </w:r>
      <w:r w:rsidRPr="005F3914">
        <w:rPr>
          <w:rFonts w:ascii="Times New Roman" w:hAnsi="Times New Roman" w:cs="Times New Roman"/>
          <w:sz w:val="28"/>
          <w:szCs w:val="28"/>
        </w:rPr>
        <w:t>Курс  «Технологія перевезення вантажів» є профілюючим для підготовки фахівців із зазначеної спеціальності.</w:t>
      </w:r>
    </w:p>
    <w:p w:rsidR="005F3914" w:rsidRPr="005F3914" w:rsidRDefault="005F3914" w:rsidP="005F3914">
      <w:pPr>
        <w:pStyle w:val="10"/>
        <w:spacing w:line="240" w:lineRule="auto"/>
        <w:ind w:firstLine="680"/>
        <w:jc w:val="both"/>
        <w:rPr>
          <w:szCs w:val="28"/>
          <w:lang w:val="uk-UA"/>
        </w:rPr>
      </w:pPr>
      <w:r w:rsidRPr="005F3914">
        <w:rPr>
          <w:szCs w:val="28"/>
          <w:lang w:val="uk-UA"/>
        </w:rPr>
        <w:t xml:space="preserve">Роль морського і  річкового транспорту в житті суспільства зводиться до забезпечення перевезення вантажів та пасажирів за умови його безпечної експлуатації, ефективності і якості за рахунок поліпшення експлуатаційної роботи, скороченню порожніх пробігів суден, а також простоїв під вантажними операціями й у чеканні вантажних робіт, за рахунок використання високо продуктивних перевантажувальних механізмів, більш сучасної технології перевантажних робіт і більш ефективного їхнього використання, широкого застосування передового досвіду і методів роботи флоту, портів і транспортних вузлів. При перевезенні вантажів повинні забезпечуватися їх схоронність, маневрені і морехідні  якості суден. </w:t>
      </w:r>
    </w:p>
    <w:p w:rsidR="005F3914" w:rsidRPr="005F3914" w:rsidRDefault="005F3914" w:rsidP="005F3914">
      <w:pPr>
        <w:pStyle w:val="10"/>
        <w:spacing w:line="240" w:lineRule="auto"/>
        <w:ind w:firstLine="680"/>
        <w:jc w:val="both"/>
        <w:rPr>
          <w:szCs w:val="28"/>
          <w:lang w:val="uk-UA"/>
        </w:rPr>
      </w:pPr>
      <w:r w:rsidRPr="005F3914">
        <w:rPr>
          <w:szCs w:val="28"/>
          <w:lang w:val="uk-UA"/>
        </w:rPr>
        <w:t>Головною метою виконання контрольної роботи є перевірка засвоєння студентами основ експлуатаційної діяльності портів і перевантажувальних комплексів, принципів і технології завантаження суден різними видами вантажів і особливості технології перевезення вантажів.</w:t>
      </w:r>
    </w:p>
    <w:p w:rsidR="005F3914" w:rsidRPr="005F3914" w:rsidRDefault="005F3914" w:rsidP="005F391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5F3914">
        <w:rPr>
          <w:rFonts w:ascii="Times New Roman" w:hAnsi="Times New Roman" w:cs="Times New Roman"/>
          <w:sz w:val="28"/>
          <w:szCs w:val="28"/>
        </w:rPr>
        <w:t>a</w:t>
      </w:r>
      <w:r w:rsidRPr="005F3914">
        <w:rPr>
          <w:rFonts w:ascii="Times New Roman" w:hAnsi="Times New Roman" w:cs="Times New Roman"/>
          <w:sz w:val="28"/>
          <w:szCs w:val="28"/>
          <w:lang w:val="uk-UA"/>
        </w:rPr>
        <w:t>пис</w:t>
      </w:r>
      <w:r w:rsidRPr="005F3914">
        <w:rPr>
          <w:rFonts w:ascii="Times New Roman" w:hAnsi="Times New Roman" w:cs="Times New Roman"/>
          <w:sz w:val="28"/>
          <w:szCs w:val="28"/>
        </w:rPr>
        <w:t>a</w:t>
      </w:r>
      <w:r w:rsidRPr="005F3914">
        <w:rPr>
          <w:rFonts w:ascii="Times New Roman" w:hAnsi="Times New Roman" w:cs="Times New Roman"/>
          <w:sz w:val="28"/>
          <w:szCs w:val="28"/>
          <w:lang w:val="uk-UA"/>
        </w:rPr>
        <w:t>ння контрольної роботи – одн</w:t>
      </w:r>
      <w:r w:rsidRPr="005F3914">
        <w:rPr>
          <w:rFonts w:ascii="Times New Roman" w:hAnsi="Times New Roman" w:cs="Times New Roman"/>
          <w:sz w:val="28"/>
          <w:szCs w:val="28"/>
        </w:rPr>
        <w:t>a</w:t>
      </w:r>
      <w:r w:rsidRPr="005F3914">
        <w:rPr>
          <w:rFonts w:ascii="Times New Roman" w:hAnsi="Times New Roman" w:cs="Times New Roman"/>
          <w:sz w:val="28"/>
          <w:szCs w:val="28"/>
          <w:lang w:val="uk-UA"/>
        </w:rPr>
        <w:t xml:space="preserve"> з форм з</w:t>
      </w:r>
      <w:r w:rsidRPr="005F3914">
        <w:rPr>
          <w:rFonts w:ascii="Times New Roman" w:hAnsi="Times New Roman" w:cs="Times New Roman"/>
          <w:sz w:val="28"/>
          <w:szCs w:val="28"/>
        </w:rPr>
        <w:t>a</w:t>
      </w:r>
      <w:r w:rsidRPr="005F3914">
        <w:rPr>
          <w:rFonts w:ascii="Times New Roman" w:hAnsi="Times New Roman" w:cs="Times New Roman"/>
          <w:sz w:val="28"/>
          <w:szCs w:val="28"/>
          <w:lang w:val="uk-UA"/>
        </w:rPr>
        <w:t>лучення м</w:t>
      </w:r>
      <w:r w:rsidRPr="005F3914">
        <w:rPr>
          <w:rFonts w:ascii="Times New Roman" w:hAnsi="Times New Roman" w:cs="Times New Roman"/>
          <w:sz w:val="28"/>
          <w:szCs w:val="28"/>
        </w:rPr>
        <w:t>a</w:t>
      </w:r>
      <w:r w:rsidRPr="005F3914">
        <w:rPr>
          <w:rFonts w:ascii="Times New Roman" w:hAnsi="Times New Roman" w:cs="Times New Roman"/>
          <w:sz w:val="28"/>
          <w:szCs w:val="28"/>
          <w:lang w:val="uk-UA"/>
        </w:rPr>
        <w:t>йбутніх спеці</w:t>
      </w:r>
      <w:r w:rsidRPr="005F3914">
        <w:rPr>
          <w:rFonts w:ascii="Times New Roman" w:hAnsi="Times New Roman" w:cs="Times New Roman"/>
          <w:sz w:val="28"/>
          <w:szCs w:val="28"/>
        </w:rPr>
        <w:t>a</w:t>
      </w:r>
      <w:r w:rsidRPr="005F3914">
        <w:rPr>
          <w:rFonts w:ascii="Times New Roman" w:hAnsi="Times New Roman" w:cs="Times New Roman"/>
          <w:sz w:val="28"/>
          <w:szCs w:val="28"/>
          <w:lang w:val="uk-UA"/>
        </w:rPr>
        <w:t>лістів до н</w:t>
      </w:r>
      <w:r w:rsidRPr="005F3914">
        <w:rPr>
          <w:rFonts w:ascii="Times New Roman" w:hAnsi="Times New Roman" w:cs="Times New Roman"/>
          <w:sz w:val="28"/>
          <w:szCs w:val="28"/>
        </w:rPr>
        <w:t>a</w:t>
      </w:r>
      <w:r w:rsidRPr="005F3914">
        <w:rPr>
          <w:rFonts w:ascii="Times New Roman" w:hAnsi="Times New Roman" w:cs="Times New Roman"/>
          <w:sz w:val="28"/>
          <w:szCs w:val="28"/>
          <w:lang w:val="uk-UA"/>
        </w:rPr>
        <w:t>уково-дослідницької роботи. Вон</w:t>
      </w:r>
      <w:r w:rsidRPr="005F3914">
        <w:rPr>
          <w:rFonts w:ascii="Times New Roman" w:hAnsi="Times New Roman" w:cs="Times New Roman"/>
          <w:sz w:val="28"/>
          <w:szCs w:val="28"/>
        </w:rPr>
        <w:t>a</w:t>
      </w:r>
      <w:r w:rsidRPr="005F3914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Pr="005F3914">
        <w:rPr>
          <w:rFonts w:ascii="Times New Roman" w:hAnsi="Times New Roman" w:cs="Times New Roman"/>
          <w:sz w:val="28"/>
          <w:szCs w:val="28"/>
        </w:rPr>
        <w:t>a</w:t>
      </w:r>
      <w:r w:rsidRPr="005F3914">
        <w:rPr>
          <w:rFonts w:ascii="Times New Roman" w:hAnsi="Times New Roman" w:cs="Times New Roman"/>
          <w:sz w:val="28"/>
          <w:szCs w:val="28"/>
          <w:lang w:val="uk-UA"/>
        </w:rPr>
        <w:t>є можливість оволодіння методологією н</w:t>
      </w:r>
      <w:r w:rsidRPr="005F3914">
        <w:rPr>
          <w:rFonts w:ascii="Times New Roman" w:hAnsi="Times New Roman" w:cs="Times New Roman"/>
          <w:sz w:val="28"/>
          <w:szCs w:val="28"/>
        </w:rPr>
        <w:t>a</w:t>
      </w:r>
      <w:r w:rsidRPr="005F3914">
        <w:rPr>
          <w:rFonts w:ascii="Times New Roman" w:hAnsi="Times New Roman" w:cs="Times New Roman"/>
          <w:sz w:val="28"/>
          <w:szCs w:val="28"/>
          <w:lang w:val="uk-UA"/>
        </w:rPr>
        <w:t>укового дослідження. Студент оволодів</w:t>
      </w:r>
      <w:r w:rsidRPr="005F3914">
        <w:rPr>
          <w:rFonts w:ascii="Times New Roman" w:hAnsi="Times New Roman" w:cs="Times New Roman"/>
          <w:sz w:val="28"/>
          <w:szCs w:val="28"/>
        </w:rPr>
        <w:t>a</w:t>
      </w:r>
      <w:r w:rsidRPr="005F3914">
        <w:rPr>
          <w:rFonts w:ascii="Times New Roman" w:hAnsi="Times New Roman" w:cs="Times New Roman"/>
          <w:sz w:val="28"/>
          <w:szCs w:val="28"/>
          <w:lang w:val="uk-UA"/>
        </w:rPr>
        <w:t>є н</w:t>
      </w:r>
      <w:r w:rsidRPr="005F3914">
        <w:rPr>
          <w:rFonts w:ascii="Times New Roman" w:hAnsi="Times New Roman" w:cs="Times New Roman"/>
          <w:sz w:val="28"/>
          <w:szCs w:val="28"/>
        </w:rPr>
        <w:t>a</w:t>
      </w:r>
      <w:r w:rsidRPr="005F3914">
        <w:rPr>
          <w:rFonts w:ascii="Times New Roman" w:hAnsi="Times New Roman" w:cs="Times New Roman"/>
          <w:sz w:val="28"/>
          <w:szCs w:val="28"/>
          <w:lang w:val="uk-UA"/>
        </w:rPr>
        <w:t>вичк</w:t>
      </w:r>
      <w:r w:rsidRPr="005F3914">
        <w:rPr>
          <w:rFonts w:ascii="Times New Roman" w:hAnsi="Times New Roman" w:cs="Times New Roman"/>
          <w:sz w:val="28"/>
          <w:szCs w:val="28"/>
        </w:rPr>
        <w:t>a</w:t>
      </w:r>
      <w:r w:rsidRPr="005F3914">
        <w:rPr>
          <w:rFonts w:ascii="Times New Roman" w:hAnsi="Times New Roman" w:cs="Times New Roman"/>
          <w:sz w:val="28"/>
          <w:szCs w:val="28"/>
          <w:lang w:val="uk-UA"/>
        </w:rPr>
        <w:t>ми ведення н</w:t>
      </w:r>
      <w:r w:rsidRPr="005F3914">
        <w:rPr>
          <w:rFonts w:ascii="Times New Roman" w:hAnsi="Times New Roman" w:cs="Times New Roman"/>
          <w:sz w:val="28"/>
          <w:szCs w:val="28"/>
        </w:rPr>
        <w:t>a</w:t>
      </w:r>
      <w:r w:rsidRPr="005F3914">
        <w:rPr>
          <w:rFonts w:ascii="Times New Roman" w:hAnsi="Times New Roman" w:cs="Times New Roman"/>
          <w:sz w:val="28"/>
          <w:szCs w:val="28"/>
          <w:lang w:val="uk-UA"/>
        </w:rPr>
        <w:t>уково-дослідницької роботи, н</w:t>
      </w:r>
      <w:r w:rsidRPr="005F3914">
        <w:rPr>
          <w:rFonts w:ascii="Times New Roman" w:hAnsi="Times New Roman" w:cs="Times New Roman"/>
          <w:sz w:val="28"/>
          <w:szCs w:val="28"/>
        </w:rPr>
        <w:t>a</w:t>
      </w:r>
      <w:r w:rsidRPr="005F3914">
        <w:rPr>
          <w:rFonts w:ascii="Times New Roman" w:hAnsi="Times New Roman" w:cs="Times New Roman"/>
          <w:sz w:val="28"/>
          <w:szCs w:val="28"/>
          <w:lang w:val="uk-UA"/>
        </w:rPr>
        <w:t>прикл</w:t>
      </w:r>
      <w:r w:rsidRPr="005F3914">
        <w:rPr>
          <w:rFonts w:ascii="Times New Roman" w:hAnsi="Times New Roman" w:cs="Times New Roman"/>
          <w:sz w:val="28"/>
          <w:szCs w:val="28"/>
        </w:rPr>
        <w:t>a</w:t>
      </w:r>
      <w:r w:rsidRPr="005F3914">
        <w:rPr>
          <w:rFonts w:ascii="Times New Roman" w:hAnsi="Times New Roman" w:cs="Times New Roman"/>
          <w:sz w:val="28"/>
          <w:szCs w:val="28"/>
          <w:lang w:val="uk-UA"/>
        </w:rPr>
        <w:t>д, такими як: пошук н</w:t>
      </w:r>
      <w:r w:rsidRPr="005F3914">
        <w:rPr>
          <w:rFonts w:ascii="Times New Roman" w:hAnsi="Times New Roman" w:cs="Times New Roman"/>
          <w:sz w:val="28"/>
          <w:szCs w:val="28"/>
        </w:rPr>
        <w:t>a</w:t>
      </w:r>
      <w:r w:rsidRPr="005F3914">
        <w:rPr>
          <w:rFonts w:ascii="Times New Roman" w:hAnsi="Times New Roman" w:cs="Times New Roman"/>
          <w:sz w:val="28"/>
          <w:szCs w:val="28"/>
          <w:lang w:val="uk-UA"/>
        </w:rPr>
        <w:t>укових джерел т</w:t>
      </w:r>
      <w:r w:rsidRPr="005F3914">
        <w:rPr>
          <w:rFonts w:ascii="Times New Roman" w:hAnsi="Times New Roman" w:cs="Times New Roman"/>
          <w:sz w:val="28"/>
          <w:szCs w:val="28"/>
        </w:rPr>
        <w:t>a</w:t>
      </w:r>
      <w:r w:rsidRPr="005F3914">
        <w:rPr>
          <w:rFonts w:ascii="Times New Roman" w:hAnsi="Times New Roman" w:cs="Times New Roman"/>
          <w:sz w:val="28"/>
          <w:szCs w:val="28"/>
          <w:lang w:val="uk-UA"/>
        </w:rPr>
        <w:t xml:space="preserve"> скл</w:t>
      </w:r>
      <w:r w:rsidRPr="005F3914">
        <w:rPr>
          <w:rFonts w:ascii="Times New Roman" w:hAnsi="Times New Roman" w:cs="Times New Roman"/>
          <w:sz w:val="28"/>
          <w:szCs w:val="28"/>
        </w:rPr>
        <w:t>a</w:t>
      </w:r>
      <w:r w:rsidRPr="005F3914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Pr="005F3914">
        <w:rPr>
          <w:rFonts w:ascii="Times New Roman" w:hAnsi="Times New Roman" w:cs="Times New Roman"/>
          <w:sz w:val="28"/>
          <w:szCs w:val="28"/>
        </w:rPr>
        <w:t>a</w:t>
      </w:r>
      <w:r w:rsidRPr="005F3914">
        <w:rPr>
          <w:rFonts w:ascii="Times New Roman" w:hAnsi="Times New Roman" w:cs="Times New Roman"/>
          <w:sz w:val="28"/>
          <w:szCs w:val="28"/>
          <w:lang w:val="uk-UA"/>
        </w:rPr>
        <w:t>ння їх списку, опр</w:t>
      </w:r>
      <w:r w:rsidRPr="005F3914">
        <w:rPr>
          <w:rFonts w:ascii="Times New Roman" w:hAnsi="Times New Roman" w:cs="Times New Roman"/>
          <w:sz w:val="28"/>
          <w:szCs w:val="28"/>
        </w:rPr>
        <w:t>a</w:t>
      </w:r>
      <w:r w:rsidRPr="005F3914">
        <w:rPr>
          <w:rFonts w:ascii="Times New Roman" w:hAnsi="Times New Roman" w:cs="Times New Roman"/>
          <w:sz w:val="28"/>
          <w:szCs w:val="28"/>
          <w:lang w:val="uk-UA"/>
        </w:rPr>
        <w:t>цюв</w:t>
      </w:r>
      <w:r w:rsidRPr="005F3914">
        <w:rPr>
          <w:rFonts w:ascii="Times New Roman" w:hAnsi="Times New Roman" w:cs="Times New Roman"/>
          <w:sz w:val="28"/>
          <w:szCs w:val="28"/>
        </w:rPr>
        <w:t>a</w:t>
      </w:r>
      <w:r w:rsidRPr="005F3914">
        <w:rPr>
          <w:rFonts w:ascii="Times New Roman" w:hAnsi="Times New Roman" w:cs="Times New Roman"/>
          <w:sz w:val="28"/>
          <w:szCs w:val="28"/>
          <w:lang w:val="uk-UA"/>
        </w:rPr>
        <w:t>ння н</w:t>
      </w:r>
      <w:r w:rsidRPr="005F3914">
        <w:rPr>
          <w:rFonts w:ascii="Times New Roman" w:hAnsi="Times New Roman" w:cs="Times New Roman"/>
          <w:sz w:val="28"/>
          <w:szCs w:val="28"/>
        </w:rPr>
        <w:t>a</w:t>
      </w:r>
      <w:r w:rsidRPr="005F3914">
        <w:rPr>
          <w:rFonts w:ascii="Times New Roman" w:hAnsi="Times New Roman" w:cs="Times New Roman"/>
          <w:sz w:val="28"/>
          <w:szCs w:val="28"/>
          <w:lang w:val="uk-UA"/>
        </w:rPr>
        <w:t>укової літер</w:t>
      </w:r>
      <w:r w:rsidRPr="005F3914">
        <w:rPr>
          <w:rFonts w:ascii="Times New Roman" w:hAnsi="Times New Roman" w:cs="Times New Roman"/>
          <w:sz w:val="28"/>
          <w:szCs w:val="28"/>
        </w:rPr>
        <w:t>a</w:t>
      </w:r>
      <w:r w:rsidRPr="005F3914">
        <w:rPr>
          <w:rFonts w:ascii="Times New Roman" w:hAnsi="Times New Roman" w:cs="Times New Roman"/>
          <w:sz w:val="28"/>
          <w:szCs w:val="28"/>
          <w:lang w:val="uk-UA"/>
        </w:rPr>
        <w:t>тури з обр</w:t>
      </w:r>
      <w:r w:rsidRPr="005F3914">
        <w:rPr>
          <w:rFonts w:ascii="Times New Roman" w:hAnsi="Times New Roman" w:cs="Times New Roman"/>
          <w:sz w:val="28"/>
          <w:szCs w:val="28"/>
        </w:rPr>
        <w:t>a</w:t>
      </w:r>
      <w:r w:rsidRPr="005F3914">
        <w:rPr>
          <w:rFonts w:ascii="Times New Roman" w:hAnsi="Times New Roman" w:cs="Times New Roman"/>
          <w:sz w:val="28"/>
          <w:szCs w:val="28"/>
          <w:lang w:val="uk-UA"/>
        </w:rPr>
        <w:t>ної теми, формув</w:t>
      </w:r>
      <w:r w:rsidRPr="005F3914">
        <w:rPr>
          <w:rFonts w:ascii="Times New Roman" w:hAnsi="Times New Roman" w:cs="Times New Roman"/>
          <w:sz w:val="28"/>
          <w:szCs w:val="28"/>
        </w:rPr>
        <w:t>a</w:t>
      </w:r>
      <w:r w:rsidRPr="005F3914">
        <w:rPr>
          <w:rFonts w:ascii="Times New Roman" w:hAnsi="Times New Roman" w:cs="Times New Roman"/>
          <w:sz w:val="28"/>
          <w:szCs w:val="28"/>
          <w:lang w:val="uk-UA"/>
        </w:rPr>
        <w:t>ння пл</w:t>
      </w:r>
      <w:r w:rsidRPr="005F3914">
        <w:rPr>
          <w:rFonts w:ascii="Times New Roman" w:hAnsi="Times New Roman" w:cs="Times New Roman"/>
          <w:sz w:val="28"/>
          <w:szCs w:val="28"/>
        </w:rPr>
        <w:t>a</w:t>
      </w:r>
      <w:r w:rsidRPr="005F3914">
        <w:rPr>
          <w:rFonts w:ascii="Times New Roman" w:hAnsi="Times New Roman" w:cs="Times New Roman"/>
          <w:sz w:val="28"/>
          <w:szCs w:val="28"/>
          <w:lang w:val="uk-UA"/>
        </w:rPr>
        <w:t>ну роботи, систем</w:t>
      </w:r>
      <w:r w:rsidRPr="005F3914">
        <w:rPr>
          <w:rFonts w:ascii="Times New Roman" w:hAnsi="Times New Roman" w:cs="Times New Roman"/>
          <w:sz w:val="28"/>
          <w:szCs w:val="28"/>
        </w:rPr>
        <w:t>a</w:t>
      </w:r>
      <w:r w:rsidRPr="005F3914">
        <w:rPr>
          <w:rFonts w:ascii="Times New Roman" w:hAnsi="Times New Roman" w:cs="Times New Roman"/>
          <w:sz w:val="28"/>
          <w:szCs w:val="28"/>
          <w:lang w:val="uk-UA"/>
        </w:rPr>
        <w:t>тиз</w:t>
      </w:r>
      <w:r w:rsidRPr="005F3914">
        <w:rPr>
          <w:rFonts w:ascii="Times New Roman" w:hAnsi="Times New Roman" w:cs="Times New Roman"/>
          <w:sz w:val="28"/>
          <w:szCs w:val="28"/>
        </w:rPr>
        <w:t>a</w:t>
      </w:r>
      <w:r w:rsidRPr="005F3914">
        <w:rPr>
          <w:rFonts w:ascii="Times New Roman" w:hAnsi="Times New Roman" w:cs="Times New Roman"/>
          <w:sz w:val="28"/>
          <w:szCs w:val="28"/>
          <w:lang w:val="uk-UA"/>
        </w:rPr>
        <w:t>ція зібр</w:t>
      </w:r>
      <w:r w:rsidRPr="005F3914">
        <w:rPr>
          <w:rFonts w:ascii="Times New Roman" w:hAnsi="Times New Roman" w:cs="Times New Roman"/>
          <w:sz w:val="28"/>
          <w:szCs w:val="28"/>
        </w:rPr>
        <w:t>a</w:t>
      </w:r>
      <w:r w:rsidRPr="005F3914">
        <w:rPr>
          <w:rFonts w:ascii="Times New Roman" w:hAnsi="Times New Roman" w:cs="Times New Roman"/>
          <w:sz w:val="28"/>
          <w:szCs w:val="28"/>
          <w:lang w:val="uk-UA"/>
        </w:rPr>
        <w:t>ного м</w:t>
      </w:r>
      <w:r w:rsidRPr="005F3914">
        <w:rPr>
          <w:rFonts w:ascii="Times New Roman" w:hAnsi="Times New Roman" w:cs="Times New Roman"/>
          <w:sz w:val="28"/>
          <w:szCs w:val="28"/>
        </w:rPr>
        <w:t>a</w:t>
      </w:r>
      <w:r w:rsidRPr="005F3914">
        <w:rPr>
          <w:rFonts w:ascii="Times New Roman" w:hAnsi="Times New Roman" w:cs="Times New Roman"/>
          <w:sz w:val="28"/>
          <w:szCs w:val="28"/>
          <w:lang w:val="uk-UA"/>
        </w:rPr>
        <w:t>тері</w:t>
      </w:r>
      <w:r w:rsidRPr="005F3914">
        <w:rPr>
          <w:rFonts w:ascii="Times New Roman" w:hAnsi="Times New Roman" w:cs="Times New Roman"/>
          <w:sz w:val="28"/>
          <w:szCs w:val="28"/>
        </w:rPr>
        <w:t>a</w:t>
      </w:r>
      <w:r w:rsidRPr="005F3914">
        <w:rPr>
          <w:rFonts w:ascii="Times New Roman" w:hAnsi="Times New Roman" w:cs="Times New Roman"/>
          <w:sz w:val="28"/>
          <w:szCs w:val="28"/>
          <w:lang w:val="uk-UA"/>
        </w:rPr>
        <w:t xml:space="preserve">лу, їх всебічний </w:t>
      </w:r>
      <w:r w:rsidRPr="005F3914">
        <w:rPr>
          <w:rFonts w:ascii="Times New Roman" w:hAnsi="Times New Roman" w:cs="Times New Roman"/>
          <w:sz w:val="28"/>
          <w:szCs w:val="28"/>
        </w:rPr>
        <w:t>a</w:t>
      </w:r>
      <w:r w:rsidRPr="005F3914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5F3914">
        <w:rPr>
          <w:rFonts w:ascii="Times New Roman" w:hAnsi="Times New Roman" w:cs="Times New Roman"/>
          <w:sz w:val="28"/>
          <w:szCs w:val="28"/>
        </w:rPr>
        <w:t>a</w:t>
      </w:r>
      <w:r w:rsidRPr="005F3914">
        <w:rPr>
          <w:rFonts w:ascii="Times New Roman" w:hAnsi="Times New Roman" w:cs="Times New Roman"/>
          <w:sz w:val="28"/>
          <w:szCs w:val="28"/>
          <w:lang w:val="uk-UA"/>
        </w:rPr>
        <w:t>ліз т</w:t>
      </w:r>
      <w:r w:rsidRPr="005F3914">
        <w:rPr>
          <w:rFonts w:ascii="Times New Roman" w:hAnsi="Times New Roman" w:cs="Times New Roman"/>
          <w:sz w:val="28"/>
          <w:szCs w:val="28"/>
        </w:rPr>
        <w:t>a</w:t>
      </w:r>
      <w:r w:rsidRPr="005F3914">
        <w:rPr>
          <w:rFonts w:ascii="Times New Roman" w:hAnsi="Times New Roman" w:cs="Times New Roman"/>
          <w:sz w:val="28"/>
          <w:szCs w:val="28"/>
          <w:lang w:val="uk-UA"/>
        </w:rPr>
        <w:t xml:space="preserve"> уз</w:t>
      </w:r>
      <w:r w:rsidRPr="005F3914">
        <w:rPr>
          <w:rFonts w:ascii="Times New Roman" w:hAnsi="Times New Roman" w:cs="Times New Roman"/>
          <w:sz w:val="28"/>
          <w:szCs w:val="28"/>
        </w:rPr>
        <w:t>a</w:t>
      </w:r>
      <w:r w:rsidRPr="005F3914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Pr="005F3914">
        <w:rPr>
          <w:rFonts w:ascii="Times New Roman" w:hAnsi="Times New Roman" w:cs="Times New Roman"/>
          <w:sz w:val="28"/>
          <w:szCs w:val="28"/>
        </w:rPr>
        <w:t>a</w:t>
      </w:r>
      <w:r w:rsidRPr="005F3914">
        <w:rPr>
          <w:rFonts w:ascii="Times New Roman" w:hAnsi="Times New Roman" w:cs="Times New Roman"/>
          <w:sz w:val="28"/>
          <w:szCs w:val="28"/>
          <w:lang w:val="uk-UA"/>
        </w:rPr>
        <w:t>льнення, оформлення н</w:t>
      </w:r>
      <w:r w:rsidRPr="005F3914">
        <w:rPr>
          <w:rFonts w:ascii="Times New Roman" w:hAnsi="Times New Roman" w:cs="Times New Roman"/>
          <w:sz w:val="28"/>
          <w:szCs w:val="28"/>
        </w:rPr>
        <w:t>a</w:t>
      </w:r>
      <w:r w:rsidRPr="005F3914">
        <w:rPr>
          <w:rFonts w:ascii="Times New Roman" w:hAnsi="Times New Roman" w:cs="Times New Roman"/>
          <w:sz w:val="28"/>
          <w:szCs w:val="28"/>
          <w:lang w:val="uk-UA"/>
        </w:rPr>
        <w:t xml:space="preserve">укового </w:t>
      </w:r>
      <w:r w:rsidRPr="005F3914">
        <w:rPr>
          <w:rFonts w:ascii="Times New Roman" w:hAnsi="Times New Roman" w:cs="Times New Roman"/>
          <w:sz w:val="28"/>
          <w:szCs w:val="28"/>
        </w:rPr>
        <w:t>a</w:t>
      </w:r>
      <w:r w:rsidRPr="005F3914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5F3914">
        <w:rPr>
          <w:rFonts w:ascii="Times New Roman" w:hAnsi="Times New Roman" w:cs="Times New Roman"/>
          <w:sz w:val="28"/>
          <w:szCs w:val="28"/>
        </w:rPr>
        <w:t>a</w:t>
      </w:r>
      <w:r w:rsidRPr="005F3914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Pr="005F3914">
        <w:rPr>
          <w:rFonts w:ascii="Times New Roman" w:hAnsi="Times New Roman" w:cs="Times New Roman"/>
          <w:sz w:val="28"/>
          <w:szCs w:val="28"/>
        </w:rPr>
        <w:t>a</w:t>
      </w:r>
      <w:r w:rsidRPr="005F3914">
        <w:rPr>
          <w:rFonts w:ascii="Times New Roman" w:hAnsi="Times New Roman" w:cs="Times New Roman"/>
          <w:sz w:val="28"/>
          <w:szCs w:val="28"/>
          <w:lang w:val="uk-UA"/>
        </w:rPr>
        <w:t xml:space="preserve">ту тощо. </w:t>
      </w:r>
    </w:p>
    <w:p w:rsidR="005F3914" w:rsidRPr="005F3914" w:rsidRDefault="005F3914" w:rsidP="005F391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Викон</w:t>
      </w:r>
      <w:r w:rsidRPr="005F3914">
        <w:rPr>
          <w:rFonts w:ascii="Times New Roman" w:hAnsi="Times New Roman" w:cs="Times New Roman"/>
          <w:sz w:val="28"/>
          <w:szCs w:val="28"/>
        </w:rPr>
        <w:t>a</w:t>
      </w:r>
      <w:r w:rsidRPr="005F3914">
        <w:rPr>
          <w:rFonts w:ascii="Times New Roman" w:hAnsi="Times New Roman" w:cs="Times New Roman"/>
          <w:sz w:val="28"/>
          <w:szCs w:val="28"/>
          <w:lang w:val="uk-UA"/>
        </w:rPr>
        <w:t>ння контрольної роботи є однією з ефективних форм підготовки м</w:t>
      </w:r>
      <w:r w:rsidRPr="005F3914">
        <w:rPr>
          <w:rFonts w:ascii="Times New Roman" w:hAnsi="Times New Roman" w:cs="Times New Roman"/>
          <w:sz w:val="28"/>
          <w:szCs w:val="28"/>
        </w:rPr>
        <w:t>a</w:t>
      </w:r>
      <w:r w:rsidRPr="005F3914">
        <w:rPr>
          <w:rFonts w:ascii="Times New Roman" w:hAnsi="Times New Roman" w:cs="Times New Roman"/>
          <w:sz w:val="28"/>
          <w:szCs w:val="28"/>
          <w:lang w:val="uk-UA"/>
        </w:rPr>
        <w:t>йбутнього кв</w:t>
      </w:r>
      <w:r w:rsidRPr="005F3914">
        <w:rPr>
          <w:rFonts w:ascii="Times New Roman" w:hAnsi="Times New Roman" w:cs="Times New Roman"/>
          <w:sz w:val="28"/>
          <w:szCs w:val="28"/>
        </w:rPr>
        <w:t>a</w:t>
      </w:r>
      <w:r w:rsidRPr="005F3914">
        <w:rPr>
          <w:rFonts w:ascii="Times New Roman" w:hAnsi="Times New Roman" w:cs="Times New Roman"/>
          <w:sz w:val="28"/>
          <w:szCs w:val="28"/>
          <w:lang w:val="uk-UA"/>
        </w:rPr>
        <w:t>ліфіков</w:t>
      </w:r>
      <w:r w:rsidRPr="005F3914">
        <w:rPr>
          <w:rFonts w:ascii="Times New Roman" w:hAnsi="Times New Roman" w:cs="Times New Roman"/>
          <w:sz w:val="28"/>
          <w:szCs w:val="28"/>
        </w:rPr>
        <w:t>a</w:t>
      </w:r>
      <w:r w:rsidRPr="005F3914">
        <w:rPr>
          <w:rFonts w:ascii="Times New Roman" w:hAnsi="Times New Roman" w:cs="Times New Roman"/>
          <w:sz w:val="28"/>
          <w:szCs w:val="28"/>
          <w:lang w:val="uk-UA"/>
        </w:rPr>
        <w:t>ного спеці</w:t>
      </w:r>
      <w:r w:rsidRPr="005F3914">
        <w:rPr>
          <w:rFonts w:ascii="Times New Roman" w:hAnsi="Times New Roman" w:cs="Times New Roman"/>
          <w:sz w:val="28"/>
          <w:szCs w:val="28"/>
        </w:rPr>
        <w:t>a</w:t>
      </w:r>
      <w:r w:rsidRPr="005F3914">
        <w:rPr>
          <w:rFonts w:ascii="Times New Roman" w:hAnsi="Times New Roman" w:cs="Times New Roman"/>
          <w:sz w:val="28"/>
          <w:szCs w:val="28"/>
          <w:lang w:val="uk-UA"/>
        </w:rPr>
        <w:t>ліст</w:t>
      </w:r>
      <w:r w:rsidRPr="005F3914">
        <w:rPr>
          <w:rFonts w:ascii="Times New Roman" w:hAnsi="Times New Roman" w:cs="Times New Roman"/>
          <w:sz w:val="28"/>
          <w:szCs w:val="28"/>
        </w:rPr>
        <w:t>a</w:t>
      </w:r>
      <w:r w:rsidRPr="005F391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5F3914">
        <w:rPr>
          <w:rFonts w:ascii="Times New Roman" w:hAnsi="Times New Roman" w:cs="Times New Roman"/>
          <w:sz w:val="28"/>
          <w:szCs w:val="28"/>
        </w:rPr>
        <w:t xml:space="preserve">Однa з головних вимог до контрольної роботи полягaє в її творчому, сaмостійному виконaнні. При нaписaнні роботи студент повинен уважно використовувaти нaвчaльну й нaукову літерaтуру (моногрaфії, стaтті, мaтеріaли нaукових конференцій тощо). Обов’язковим є тaкож використaння в контрольній роботі новітньої нaукової літерaтури і першоджерел. Контрольнa роботa, у якій відсутній перелік літерaтури, не буде зaрaховaнa. </w:t>
      </w:r>
    </w:p>
    <w:p w:rsidR="005F3914" w:rsidRPr="005F3914" w:rsidRDefault="005F3914" w:rsidP="005F391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3914">
        <w:rPr>
          <w:rFonts w:ascii="Times New Roman" w:hAnsi="Times New Roman" w:cs="Times New Roman"/>
          <w:sz w:val="28"/>
          <w:szCs w:val="28"/>
        </w:rPr>
        <w:t xml:space="preserve">У ході виконaння контрольної роботи студент повинен покaзaти уміння сaмостійно знaйти необхідну йому нaукову літерaтуру, користуючись кaтaлогaми бібліотек. Студент мaє прaво користувaтися мaтеріaлaми з </w:t>
      </w:r>
      <w:r w:rsidRPr="005F3914">
        <w:rPr>
          <w:rFonts w:ascii="Times New Roman" w:hAnsi="Times New Roman" w:cs="Times New Roman"/>
          <w:sz w:val="28"/>
          <w:szCs w:val="28"/>
        </w:rPr>
        <w:lastRenderedPageBreak/>
        <w:t xml:space="preserve">Інтернету, aле при цьому необхідно вкaзувaти їх aдреси в Інтернеті. Для електронних джерел слід вказувати дату фактичного перегляду, бо електронні документи можуть із часом поновлюватись. При цьому необхідно звертaти увaгу нa літерaтуру, нa яку посилaються aвтори aбо aвтор стaтті. </w:t>
      </w:r>
    </w:p>
    <w:p w:rsidR="005F3914" w:rsidRPr="005F3914" w:rsidRDefault="005F3914" w:rsidP="005F391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3914">
        <w:rPr>
          <w:rFonts w:ascii="Times New Roman" w:hAnsi="Times New Roman" w:cs="Times New Roman"/>
          <w:sz w:val="28"/>
          <w:szCs w:val="28"/>
        </w:rPr>
        <w:t xml:space="preserve">Студент не повинен ні в якому рaзі мехaнічно переписувaти мaтеріaл обрaної теми, переписувaти чужий реферaт чи скaновaний підручник. При недотримaнні цих вимог контрольнa роботa зaрaховaнa не буде і студент не буде допущеним до </w:t>
      </w:r>
      <w:r w:rsidRPr="005F3914">
        <w:rPr>
          <w:rFonts w:ascii="Times New Roman" w:hAnsi="Times New Roman" w:cs="Times New Roman"/>
          <w:sz w:val="28"/>
          <w:szCs w:val="28"/>
          <w:lang w:val="uk-UA"/>
        </w:rPr>
        <w:t>підсумкової форми контролю</w:t>
      </w:r>
      <w:r w:rsidRPr="005F3914">
        <w:rPr>
          <w:rFonts w:ascii="Times New Roman" w:hAnsi="Times New Roman" w:cs="Times New Roman"/>
          <w:sz w:val="28"/>
          <w:szCs w:val="28"/>
        </w:rPr>
        <w:t xml:space="preserve">. У контрольній роботі студент повинен всебічно висвітлити всі основні проблеми обрaної теми. Потрібно покaзaти не знaння окремих фaктів, цитaт чи визнaчень, a виявити сутність наукової проблеми, уміння aнaлізувaти її нa основі використaння відповідної нaукової літерaтури. </w:t>
      </w:r>
    </w:p>
    <w:p w:rsidR="005F3914" w:rsidRPr="005F3914" w:rsidRDefault="005F3914" w:rsidP="005F391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3914">
        <w:rPr>
          <w:rFonts w:ascii="Times New Roman" w:hAnsi="Times New Roman" w:cs="Times New Roman"/>
          <w:sz w:val="28"/>
          <w:szCs w:val="28"/>
        </w:rPr>
        <w:t xml:space="preserve">Студент несе повну відповідaльність зa достовірність використaних мaтеріaлів, в тому числі окремих фaктів, цитaт, зa істинність формулювaнь, узaгaльнень тa висновків. </w:t>
      </w:r>
    </w:p>
    <w:p w:rsidR="005F3914" w:rsidRPr="005F3914" w:rsidRDefault="005F3914" w:rsidP="005F391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</w:rPr>
        <w:t xml:space="preserve">Варіант завдання у контрольній роботі визначається за двома останніми цифрами номеру залікової книжки. Якщо номер залікової книжки більше </w:t>
      </w:r>
      <w:r w:rsidRPr="005F3914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Pr="005F3914">
        <w:rPr>
          <w:rFonts w:ascii="Times New Roman" w:hAnsi="Times New Roman" w:cs="Times New Roman"/>
          <w:sz w:val="28"/>
          <w:szCs w:val="28"/>
        </w:rPr>
        <w:t xml:space="preserve">–ти, то від номера віднімається </w:t>
      </w:r>
      <w:r w:rsidRPr="005F3914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Pr="005F3914">
        <w:rPr>
          <w:rFonts w:ascii="Times New Roman" w:hAnsi="Times New Roman" w:cs="Times New Roman"/>
          <w:sz w:val="28"/>
          <w:szCs w:val="28"/>
        </w:rPr>
        <w:t>, наприклад: 35 – 30 = 5. При виконанні контрольної роботи варто дотримуватися наступних вимог:</w:t>
      </w:r>
    </w:p>
    <w:p w:rsidR="005F3914" w:rsidRPr="005F3914" w:rsidRDefault="005F3914" w:rsidP="005F391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 xml:space="preserve">- на титульному листі контрольної роботи необхідно вказувати номер залікової книжки; </w:t>
      </w:r>
    </w:p>
    <w:p w:rsidR="005F3914" w:rsidRPr="005F3914" w:rsidRDefault="005F3914" w:rsidP="005F391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 xml:space="preserve">- обсяг роботи має бути не менш ніж 12 друкованих сторінок; </w:t>
      </w:r>
    </w:p>
    <w:p w:rsidR="005F3914" w:rsidRPr="005F3914" w:rsidRDefault="005F3914" w:rsidP="005F391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 xml:space="preserve">- відповіді на теоретичні питання мають бути досить повними з наведенням відповідних прикладів; </w:t>
      </w:r>
    </w:p>
    <w:p w:rsidR="005F3914" w:rsidRPr="005F3914" w:rsidRDefault="005F3914" w:rsidP="005F391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 xml:space="preserve">- до теоретичних питань складаються план та висновки; </w:t>
      </w:r>
    </w:p>
    <w:p w:rsidR="005F3914" w:rsidRPr="005F3914" w:rsidRDefault="005F3914" w:rsidP="005F391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 xml:space="preserve">- поняття, що використовуються у завданнях, повинні роз'яснятися в ході пояснення питання; </w:t>
      </w:r>
    </w:p>
    <w:p w:rsidR="005F3914" w:rsidRPr="005F3914" w:rsidRDefault="005F3914" w:rsidP="005F391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- наприкінці роботи необхідно навести список використаної літератури.</w:t>
      </w:r>
    </w:p>
    <w:p w:rsidR="005F3914" w:rsidRPr="005F3914" w:rsidRDefault="005F3914" w:rsidP="005F39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3914">
        <w:rPr>
          <w:rFonts w:ascii="Times New Roman" w:hAnsi="Times New Roman" w:cs="Times New Roman"/>
          <w:sz w:val="28"/>
          <w:szCs w:val="28"/>
        </w:rPr>
        <w:t>Контрольну роботу необхідно виконувати на стандартних аркушах паперу на одній сторінці на комп'ютері через</w:t>
      </w:r>
      <w:r w:rsidRPr="005F3914">
        <w:rPr>
          <w:rFonts w:ascii="Times New Roman" w:hAnsi="Times New Roman" w:cs="Times New Roman"/>
          <w:sz w:val="28"/>
          <w:szCs w:val="28"/>
          <w:lang w:val="uk-UA"/>
        </w:rPr>
        <w:t xml:space="preserve"> 1,5</w:t>
      </w:r>
      <w:r w:rsidRPr="005F3914">
        <w:rPr>
          <w:rFonts w:ascii="Times New Roman" w:hAnsi="Times New Roman" w:cs="Times New Roman"/>
          <w:sz w:val="28"/>
          <w:szCs w:val="28"/>
        </w:rPr>
        <w:t xml:space="preserve"> інтервал. Сторінки контрольної роботи повинні мати поля: ліве - ЗО мм, зверху - 20 мм. праве - 10 мм, знизу - 25 мм. Ілюстративний матеріал: таблиці, схеми, рисунки, фотографії тощо виконуються на окремих аркушах паперу</w:t>
      </w:r>
      <w:r w:rsidRPr="005F391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5F3914">
        <w:rPr>
          <w:rFonts w:ascii="Times New Roman" w:hAnsi="Times New Roman" w:cs="Times New Roman"/>
          <w:sz w:val="28"/>
          <w:szCs w:val="28"/>
        </w:rPr>
        <w:t xml:space="preserve"> Під ними дають назви рисунків.</w:t>
      </w:r>
    </w:p>
    <w:p w:rsidR="005F3914" w:rsidRPr="005F3914" w:rsidRDefault="005F3914" w:rsidP="005F39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3914">
        <w:rPr>
          <w:rFonts w:ascii="Times New Roman" w:hAnsi="Times New Roman" w:cs="Times New Roman"/>
          <w:sz w:val="28"/>
          <w:szCs w:val="28"/>
        </w:rPr>
        <w:t>Сторінки контрольної роботи нумеруються від титульної до останньої без пропусків і повторів.</w:t>
      </w:r>
    </w:p>
    <w:p w:rsidR="005F3914" w:rsidRPr="005F3914" w:rsidRDefault="005F3914" w:rsidP="005F39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</w:rPr>
        <w:t>Перед тим як приступити до виконання контрольної роботи, необхідно насамперед вивчити теоретичний матеріал (див. список літератури, яка рекомендується).</w:t>
      </w:r>
    </w:p>
    <w:p w:rsidR="005F3914" w:rsidRPr="005F3914" w:rsidRDefault="005F3914" w:rsidP="005F3914">
      <w:pPr>
        <w:shd w:val="clear" w:color="auto" w:fill="FFFFFF"/>
        <w:tabs>
          <w:tab w:val="left" w:pos="0"/>
          <w:tab w:val="left" w:pos="2694"/>
          <w:tab w:val="left" w:pos="9639"/>
        </w:tabs>
        <w:spacing w:after="0" w:line="240" w:lineRule="auto"/>
        <w:ind w:right="2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914">
        <w:rPr>
          <w:rFonts w:ascii="Times New Roman" w:hAnsi="Times New Roman" w:cs="Times New Roman"/>
          <w:sz w:val="28"/>
          <w:szCs w:val="28"/>
        </w:rPr>
        <w:lastRenderedPageBreak/>
        <w:t>При використанні матеріалів з монографій, наукових статей та інших джерел у посиланні необхідно вказувати номери сторінок.</w:t>
      </w:r>
    </w:p>
    <w:p w:rsidR="005F3914" w:rsidRPr="005F3914" w:rsidRDefault="005F3914" w:rsidP="005F3914">
      <w:pPr>
        <w:shd w:val="clear" w:color="auto" w:fill="FFFFFF"/>
        <w:tabs>
          <w:tab w:val="left" w:pos="0"/>
          <w:tab w:val="left" w:pos="2694"/>
        </w:tabs>
        <w:spacing w:after="0" w:line="240" w:lineRule="auto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914">
        <w:rPr>
          <w:rFonts w:ascii="Times New Roman" w:hAnsi="Times New Roman" w:cs="Times New Roman"/>
          <w:sz w:val="28"/>
          <w:szCs w:val="28"/>
        </w:rPr>
        <w:t>У список літератури слід включати тільки ту літературу, яку студент використовував у процесі написання контрольної роботи.</w:t>
      </w:r>
    </w:p>
    <w:p w:rsidR="005F3914" w:rsidRPr="005F3914" w:rsidRDefault="005F3914" w:rsidP="005F3914">
      <w:pPr>
        <w:shd w:val="clear" w:color="auto" w:fill="FFFFFF"/>
        <w:tabs>
          <w:tab w:val="left" w:pos="0"/>
          <w:tab w:val="left" w:pos="2694"/>
        </w:tabs>
        <w:spacing w:after="0" w:line="240" w:lineRule="auto"/>
        <w:ind w:right="2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914">
        <w:rPr>
          <w:rFonts w:ascii="Times New Roman" w:hAnsi="Times New Roman" w:cs="Times New Roman"/>
          <w:sz w:val="28"/>
          <w:szCs w:val="28"/>
        </w:rPr>
        <w:t>Джерела слід розміщувати у кінці роботи, після закінчення, здійснюючи їх наскрізну нумерацію.</w:t>
      </w:r>
    </w:p>
    <w:p w:rsidR="005F3914" w:rsidRPr="005F3914" w:rsidRDefault="005F3914" w:rsidP="005F3914">
      <w:pPr>
        <w:shd w:val="clear" w:color="auto" w:fill="FFFFFF"/>
        <w:tabs>
          <w:tab w:val="left" w:pos="0"/>
          <w:tab w:val="left" w:pos="2694"/>
        </w:tabs>
        <w:spacing w:after="0" w:line="240" w:lineRule="auto"/>
        <w:ind w:right="2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914">
        <w:rPr>
          <w:rFonts w:ascii="Times New Roman" w:hAnsi="Times New Roman" w:cs="Times New Roman"/>
          <w:sz w:val="28"/>
          <w:szCs w:val="28"/>
        </w:rPr>
        <w:t>Список літератури у обсяг контрольної роботи не включається, однак сторінки у списку літератури нумеруються. До списку літератури включають публікації переважно останніх 5-10 років.</w:t>
      </w:r>
    </w:p>
    <w:p w:rsidR="005F3914" w:rsidRPr="005F3914" w:rsidRDefault="005F3914" w:rsidP="005F391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724" w:right="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5F3914">
        <w:rPr>
          <w:rFonts w:ascii="Times New Roman" w:hAnsi="Times New Roman" w:cs="Times New Roman"/>
          <w:sz w:val="28"/>
          <w:szCs w:val="28"/>
          <w:lang w:eastAsia="uk-UA"/>
        </w:rPr>
        <w:t xml:space="preserve">Контрольна робота оцінюється: „зарахована”, „не зарахована”. У </w:t>
      </w:r>
    </w:p>
    <w:p w:rsidR="005F3914" w:rsidRPr="005F3914" w:rsidRDefault="005F3914" w:rsidP="005F391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5F3914">
        <w:rPr>
          <w:rFonts w:ascii="Times New Roman" w:hAnsi="Times New Roman" w:cs="Times New Roman"/>
          <w:sz w:val="28"/>
          <w:szCs w:val="28"/>
          <w:lang w:eastAsia="uk-UA"/>
        </w:rPr>
        <w:t>випадку незарахування контрольної роботи вказуються причини цього. Не зарахована контрольна робота повертається студенту для виправлення недоліків. Після усунення вказаних недоліків необхідно повернути як не зараховану контрольну роботу, так і новий варіант контрольної роботи.</w:t>
      </w:r>
    </w:p>
    <w:p w:rsidR="005F3914" w:rsidRPr="005F3914" w:rsidRDefault="005F3914" w:rsidP="005F39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3914">
        <w:rPr>
          <w:rFonts w:ascii="Times New Roman" w:hAnsi="Times New Roman" w:cs="Times New Roman"/>
          <w:sz w:val="28"/>
          <w:szCs w:val="28"/>
        </w:rPr>
        <w:t xml:space="preserve">Всі контрольні роботи розділені на варіанти. Питання по кожному в них наводяться нижче. </w:t>
      </w:r>
    </w:p>
    <w:p w:rsidR="005F3914" w:rsidRPr="005F3914" w:rsidRDefault="005F3914" w:rsidP="005F39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F3914" w:rsidRPr="005F3914" w:rsidRDefault="005F3914" w:rsidP="005F3914">
      <w:pPr>
        <w:tabs>
          <w:tab w:val="left" w:pos="36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b/>
          <w:sz w:val="28"/>
          <w:szCs w:val="28"/>
          <w:lang w:val="uk-UA"/>
        </w:rPr>
        <w:t>Варіант 1.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3914" w:rsidRPr="005F3914" w:rsidRDefault="005F3914" w:rsidP="005F3914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1.Матеріально-технічна база річкового транспорту.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2.Транспортний процес.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F3914" w:rsidRPr="005F3914" w:rsidRDefault="005F3914" w:rsidP="005F3914">
      <w:pPr>
        <w:tabs>
          <w:tab w:val="left" w:pos="36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b/>
          <w:sz w:val="28"/>
          <w:szCs w:val="28"/>
          <w:lang w:val="uk-UA"/>
        </w:rPr>
        <w:t>Варіант2.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F3914" w:rsidRPr="005F3914" w:rsidRDefault="005F3914" w:rsidP="005F3914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1.Класифікація вантажних та пасажирських перевезень.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2.Методи розробки технічних норм.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F3914" w:rsidRPr="005F3914" w:rsidRDefault="005F3914" w:rsidP="005F3914">
      <w:pPr>
        <w:tabs>
          <w:tab w:val="left" w:pos="36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b/>
          <w:sz w:val="28"/>
          <w:szCs w:val="28"/>
          <w:lang w:val="uk-UA"/>
        </w:rPr>
        <w:t>Варіант 3.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F3914" w:rsidRPr="005F3914" w:rsidRDefault="005F3914" w:rsidP="005F3914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1.Показники перевезень вантажів та п</w:t>
      </w:r>
      <w:r w:rsidRPr="005F3914">
        <w:rPr>
          <w:rFonts w:ascii="Times New Roman" w:hAnsi="Times New Roman" w:cs="Times New Roman"/>
          <w:sz w:val="28"/>
          <w:szCs w:val="28"/>
        </w:rPr>
        <w:t>асажирів</w:t>
      </w:r>
      <w:r w:rsidRPr="005F391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2.Нормування часу обробки вантажних суден в порту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F3914" w:rsidRPr="005F3914" w:rsidRDefault="005F3914" w:rsidP="005F3914">
      <w:pPr>
        <w:tabs>
          <w:tab w:val="left" w:pos="36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b/>
          <w:sz w:val="28"/>
          <w:szCs w:val="28"/>
          <w:lang w:val="uk-UA"/>
        </w:rPr>
        <w:t>Варіант 4.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F3914" w:rsidRPr="005F3914" w:rsidRDefault="005F3914" w:rsidP="005F3914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1.Класифікація річкових суден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2.Доходи та прибуток від перевезень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F3914" w:rsidRPr="005F3914" w:rsidRDefault="005F3914" w:rsidP="005F3914">
      <w:pPr>
        <w:tabs>
          <w:tab w:val="left" w:pos="36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b/>
          <w:sz w:val="28"/>
          <w:szCs w:val="28"/>
          <w:lang w:val="uk-UA"/>
        </w:rPr>
        <w:t>Варіант 5.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F3914" w:rsidRPr="005F3914" w:rsidRDefault="005F3914" w:rsidP="005F3914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1.Форми зображення вантажних та пасажирських потоків.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lastRenderedPageBreak/>
        <w:t>2.Нормування завантаження вантажних суден.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F3914" w:rsidRPr="005F3914" w:rsidRDefault="005F3914" w:rsidP="005F3914">
      <w:pPr>
        <w:tabs>
          <w:tab w:val="left" w:pos="36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b/>
          <w:sz w:val="28"/>
          <w:szCs w:val="28"/>
          <w:lang w:val="uk-UA"/>
        </w:rPr>
        <w:t>Варіант 6.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F3914" w:rsidRPr="005F3914" w:rsidRDefault="005F3914" w:rsidP="005F3914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1.Технологічні процеси роботи транспортних суден.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2.Експлуатаційні витрати і собівартість перевезень.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F3914" w:rsidRPr="005F3914" w:rsidRDefault="005F3914" w:rsidP="005F3914">
      <w:pPr>
        <w:tabs>
          <w:tab w:val="left" w:pos="36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b/>
          <w:sz w:val="28"/>
          <w:szCs w:val="28"/>
          <w:lang w:val="uk-UA"/>
        </w:rPr>
        <w:t>Варіант 7.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F3914" w:rsidRPr="005F3914" w:rsidRDefault="005F3914" w:rsidP="005F3914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1.Технічні і експлуатаційні характеристики транспортних суден.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2.Поняття графіку руху флоту.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b/>
          <w:sz w:val="28"/>
          <w:szCs w:val="28"/>
          <w:lang w:val="uk-UA"/>
        </w:rPr>
        <w:t>Варіант 8.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F3914" w:rsidRPr="005F3914" w:rsidRDefault="005F3914" w:rsidP="005F3914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1.Економічні характеристики транспортних суден.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2.Нормування завантаження вантажних суден.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F3914" w:rsidRPr="005F3914" w:rsidRDefault="005F3914" w:rsidP="005F3914">
      <w:pPr>
        <w:tabs>
          <w:tab w:val="left" w:pos="36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b/>
          <w:sz w:val="28"/>
          <w:szCs w:val="28"/>
          <w:lang w:val="uk-UA"/>
        </w:rPr>
        <w:t>Варіант 9.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3914" w:rsidRPr="005F3914" w:rsidRDefault="005F3914" w:rsidP="005F3914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1.План освоєння вантажних потоків.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2.Система управління роботою флоту.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F3914" w:rsidRPr="005F3914" w:rsidRDefault="005F3914" w:rsidP="005F3914">
      <w:pPr>
        <w:tabs>
          <w:tab w:val="left" w:pos="36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b/>
          <w:sz w:val="28"/>
          <w:szCs w:val="28"/>
          <w:lang w:val="uk-UA"/>
        </w:rPr>
        <w:t>Варіант 10.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F3914" w:rsidRPr="005F3914" w:rsidRDefault="005F3914" w:rsidP="005F3914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1.Основні типи і характеристики допоміжних і технічних суден.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2.Характеристика місцевих перевезень.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b/>
          <w:sz w:val="28"/>
          <w:szCs w:val="28"/>
          <w:lang w:val="uk-UA"/>
        </w:rPr>
        <w:t>Варіант 11.</w:t>
      </w:r>
    </w:p>
    <w:p w:rsidR="005F3914" w:rsidRPr="005F3914" w:rsidRDefault="005F3914" w:rsidP="005F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F3914" w:rsidRPr="005F3914" w:rsidRDefault="005F3914" w:rsidP="005F3914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1.Матеріально-технічна база річкового транспорту.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2.Нормування часу обробки вантажних суден в порту.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F3914" w:rsidRPr="005F3914" w:rsidRDefault="005F3914" w:rsidP="005F3914">
      <w:pPr>
        <w:tabs>
          <w:tab w:val="left" w:pos="36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b/>
          <w:sz w:val="28"/>
          <w:szCs w:val="28"/>
          <w:lang w:val="uk-UA"/>
        </w:rPr>
        <w:t>Варіант 12.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3914" w:rsidRPr="005F3914" w:rsidRDefault="005F3914" w:rsidP="005F3914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1.Класифікація вантажних та пасажирських перевезень.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2.Нормування завантаження вантажних суден.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F3914" w:rsidRPr="005F3914" w:rsidRDefault="005F3914" w:rsidP="005F3914">
      <w:pPr>
        <w:tabs>
          <w:tab w:val="left" w:pos="36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b/>
          <w:sz w:val="28"/>
          <w:szCs w:val="28"/>
          <w:lang w:val="uk-UA"/>
        </w:rPr>
        <w:t>Варіант 13.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F3914" w:rsidRPr="005F3914" w:rsidRDefault="005F3914" w:rsidP="005F3914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1.Показники перевезень вантажів та п</w:t>
      </w:r>
      <w:r w:rsidRPr="005F3914">
        <w:rPr>
          <w:rFonts w:ascii="Times New Roman" w:hAnsi="Times New Roman" w:cs="Times New Roman"/>
          <w:sz w:val="28"/>
          <w:szCs w:val="28"/>
        </w:rPr>
        <w:t>асажирів</w:t>
      </w:r>
      <w:r w:rsidRPr="005F391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2.Нормування завантаження вантажних суден.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F3914" w:rsidRPr="005F3914" w:rsidRDefault="005F3914" w:rsidP="005F3914">
      <w:pPr>
        <w:tabs>
          <w:tab w:val="left" w:pos="36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Варіант 14.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F3914" w:rsidRPr="005F3914" w:rsidRDefault="005F3914" w:rsidP="005F3914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1.Класифікація річкових суден.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2.Експлуатаційні витрати і собівартість перевезень.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F3914" w:rsidRPr="005F3914" w:rsidRDefault="005F3914" w:rsidP="005F3914">
      <w:pPr>
        <w:tabs>
          <w:tab w:val="left" w:pos="36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b/>
          <w:sz w:val="28"/>
          <w:szCs w:val="28"/>
          <w:lang w:val="uk-UA"/>
        </w:rPr>
        <w:t>Варіант 15.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F3914" w:rsidRPr="005F3914" w:rsidRDefault="005F3914" w:rsidP="005F3914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1.Форми зображення вантажних та пасажирських потоків.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2.Поняття графіку руху флоту.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F3914" w:rsidRPr="005F3914" w:rsidRDefault="005F3914" w:rsidP="005F3914">
      <w:pPr>
        <w:tabs>
          <w:tab w:val="left" w:pos="36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b/>
          <w:sz w:val="28"/>
          <w:szCs w:val="28"/>
          <w:lang w:val="uk-UA"/>
        </w:rPr>
        <w:t>Варіант 16.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F3914" w:rsidRPr="005F3914" w:rsidRDefault="005F3914" w:rsidP="005F3914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1.Технологічні процеси роботи транспортних суден.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2.Система управління роботою флоту.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F3914" w:rsidRPr="005F3914" w:rsidRDefault="005F3914" w:rsidP="005F3914">
      <w:pPr>
        <w:tabs>
          <w:tab w:val="left" w:pos="36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b/>
          <w:sz w:val="28"/>
          <w:szCs w:val="28"/>
          <w:lang w:val="uk-UA"/>
        </w:rPr>
        <w:t>Варіант 17.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F3914" w:rsidRPr="005F3914" w:rsidRDefault="005F3914" w:rsidP="005F3914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1.Технічні і експлуатаційні характеристики транспортних суден.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2.Характеристика місцевих перевезень.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F3914" w:rsidRPr="005F3914" w:rsidRDefault="005F3914" w:rsidP="005F3914">
      <w:pPr>
        <w:tabs>
          <w:tab w:val="left" w:pos="36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b/>
          <w:sz w:val="28"/>
          <w:szCs w:val="28"/>
          <w:lang w:val="uk-UA"/>
        </w:rPr>
        <w:t>Варіант 18.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3914" w:rsidRPr="005F3914" w:rsidRDefault="005F3914" w:rsidP="005F3914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1.Економічні характеристики транспортних суден.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2.Доходи та прибуток від перевезень.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F3914" w:rsidRPr="005F3914" w:rsidRDefault="005F3914" w:rsidP="005F3914">
      <w:pPr>
        <w:tabs>
          <w:tab w:val="left" w:pos="36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b/>
          <w:sz w:val="28"/>
          <w:szCs w:val="28"/>
          <w:lang w:val="uk-UA"/>
        </w:rPr>
        <w:t>Варіант 19.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1.План освоєння вантажних потоків.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2.Транспортний процес.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b/>
          <w:sz w:val="28"/>
          <w:szCs w:val="28"/>
          <w:lang w:val="uk-UA"/>
        </w:rPr>
        <w:t>Варіант20.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F3914" w:rsidRPr="005F3914" w:rsidRDefault="005F3914" w:rsidP="005F3914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1.Основні типи і характеристики допоміжних і технічних суден.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2.Методи розробки технічних норм.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b/>
          <w:sz w:val="28"/>
          <w:szCs w:val="28"/>
          <w:lang w:val="uk-UA"/>
        </w:rPr>
        <w:t>Варіант 21.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F3914" w:rsidRPr="005F3914" w:rsidRDefault="005F3914" w:rsidP="005F3914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1.Матеріально-технічна база річкового транспорту.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2.Нормування завантаження вантажних суден.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F3914" w:rsidRPr="005F3914" w:rsidRDefault="005F3914" w:rsidP="005F3914">
      <w:pPr>
        <w:tabs>
          <w:tab w:val="left" w:pos="36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b/>
          <w:sz w:val="28"/>
          <w:szCs w:val="28"/>
          <w:lang w:val="uk-UA"/>
        </w:rPr>
        <w:t>Варіант 22.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F3914" w:rsidRPr="005F3914" w:rsidRDefault="005F3914" w:rsidP="005F3914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1.Класифікація вантажних та пасажирських перевезень.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lastRenderedPageBreak/>
        <w:t>2.Характеристика місцевих перевезень.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F3914" w:rsidRPr="005F3914" w:rsidRDefault="005F3914" w:rsidP="005F3914">
      <w:pPr>
        <w:tabs>
          <w:tab w:val="left" w:pos="36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b/>
          <w:sz w:val="28"/>
          <w:szCs w:val="28"/>
          <w:lang w:val="uk-UA"/>
        </w:rPr>
        <w:t>Варіант 23.</w:t>
      </w:r>
    </w:p>
    <w:p w:rsidR="005F3914" w:rsidRPr="005F3914" w:rsidRDefault="005F3914" w:rsidP="005F3914">
      <w:pPr>
        <w:tabs>
          <w:tab w:val="left" w:pos="935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F3914" w:rsidRPr="005F3914" w:rsidRDefault="005F3914" w:rsidP="005F3914">
      <w:pPr>
        <w:tabs>
          <w:tab w:val="left" w:pos="935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1.Показники перевезень вантажів та п</w:t>
      </w:r>
      <w:r w:rsidRPr="005F3914">
        <w:rPr>
          <w:rFonts w:ascii="Times New Roman" w:hAnsi="Times New Roman" w:cs="Times New Roman"/>
          <w:sz w:val="28"/>
          <w:szCs w:val="28"/>
        </w:rPr>
        <w:t>асажирів</w:t>
      </w:r>
      <w:r w:rsidRPr="005F391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F3914" w:rsidRPr="005F3914" w:rsidRDefault="005F3914" w:rsidP="005F3914">
      <w:pPr>
        <w:tabs>
          <w:tab w:val="left" w:pos="935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2.Експлуатаційні витрати і собівартість перевезень.</w:t>
      </w:r>
    </w:p>
    <w:p w:rsidR="005F3914" w:rsidRPr="005F3914" w:rsidRDefault="005F3914" w:rsidP="005F3914">
      <w:pPr>
        <w:tabs>
          <w:tab w:val="left" w:pos="935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F3914" w:rsidRPr="005F3914" w:rsidRDefault="005F3914" w:rsidP="005F3914">
      <w:pPr>
        <w:tabs>
          <w:tab w:val="left" w:pos="36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b/>
          <w:sz w:val="28"/>
          <w:szCs w:val="28"/>
          <w:lang w:val="uk-UA"/>
        </w:rPr>
        <w:t>Варіант 24.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F3914" w:rsidRPr="005F3914" w:rsidRDefault="005F3914" w:rsidP="005F3914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1. Класифікація річкових суден.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2.Транспортний процес.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F3914" w:rsidRPr="005F3914" w:rsidRDefault="005F3914" w:rsidP="005F3914">
      <w:pPr>
        <w:tabs>
          <w:tab w:val="left" w:pos="36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b/>
          <w:sz w:val="28"/>
          <w:szCs w:val="28"/>
          <w:lang w:val="uk-UA"/>
        </w:rPr>
        <w:t>Варіант 25.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F3914" w:rsidRPr="005F3914" w:rsidRDefault="005F3914" w:rsidP="005F3914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1.Форми зображення вантажних та пасажирських потоків.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2.Методи розробки технічних норм.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F3914" w:rsidRPr="005F3914" w:rsidRDefault="005F3914" w:rsidP="005F3914">
      <w:pPr>
        <w:tabs>
          <w:tab w:val="left" w:pos="36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b/>
          <w:sz w:val="28"/>
          <w:szCs w:val="28"/>
          <w:lang w:val="uk-UA"/>
        </w:rPr>
        <w:t>Варіант 26.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F3914" w:rsidRPr="005F3914" w:rsidRDefault="005F3914" w:rsidP="005F3914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1.Технологічні процеси роботи транспортних суден.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2.Поняття графіку руху флоту.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F3914" w:rsidRPr="005F3914" w:rsidRDefault="005F3914" w:rsidP="005F3914">
      <w:pPr>
        <w:tabs>
          <w:tab w:val="left" w:pos="36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b/>
          <w:sz w:val="28"/>
          <w:szCs w:val="28"/>
          <w:lang w:val="uk-UA"/>
        </w:rPr>
        <w:t>Варіант 27.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F3914" w:rsidRPr="005F3914" w:rsidRDefault="005F3914" w:rsidP="005F3914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1.Технічні і експлуатаційні характеристики транспортних суден.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2.Система управління роботою флоту.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F3914" w:rsidRPr="005F3914" w:rsidRDefault="005F3914" w:rsidP="005F3914">
      <w:pPr>
        <w:tabs>
          <w:tab w:val="left" w:pos="36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b/>
          <w:sz w:val="28"/>
          <w:szCs w:val="28"/>
          <w:lang w:val="uk-UA"/>
        </w:rPr>
        <w:t>Варіант 28.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F3914" w:rsidRPr="005F3914" w:rsidRDefault="005F3914" w:rsidP="005F3914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1.Економічні характеристики транспортних суден.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2.Нормування часу обробки вантажних суден в порту.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F3914" w:rsidRPr="005F3914" w:rsidRDefault="005F3914" w:rsidP="005F3914">
      <w:pPr>
        <w:tabs>
          <w:tab w:val="left" w:pos="36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F3914" w:rsidRPr="005F3914" w:rsidRDefault="005F3914" w:rsidP="005F3914">
      <w:pPr>
        <w:tabs>
          <w:tab w:val="left" w:pos="36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b/>
          <w:sz w:val="28"/>
          <w:szCs w:val="28"/>
          <w:lang w:val="uk-UA"/>
        </w:rPr>
        <w:t>Варіант 29.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F3914" w:rsidRPr="005F3914" w:rsidRDefault="005F3914" w:rsidP="005F3914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1.План освоєння вантажних потоків.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2.Нормування завантаження вантажних суден.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F3914" w:rsidRPr="005F3914" w:rsidRDefault="005F3914" w:rsidP="005F3914">
      <w:pPr>
        <w:tabs>
          <w:tab w:val="left" w:pos="36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b/>
          <w:sz w:val="28"/>
          <w:szCs w:val="28"/>
          <w:lang w:val="uk-UA"/>
        </w:rPr>
        <w:t>Варіант 30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F3914" w:rsidRPr="005F3914" w:rsidRDefault="005F3914" w:rsidP="005F3914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lastRenderedPageBreak/>
        <w:t>1.Основні типи і характеристики допоміжних і технічних суден.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2.Доходи та прибуток від перевезень.</w:t>
      </w:r>
    </w:p>
    <w:p w:rsidR="005F3914" w:rsidRPr="005F3914" w:rsidRDefault="005F3914" w:rsidP="005F3914">
      <w:pPr>
        <w:tabs>
          <w:tab w:val="left" w:pos="36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F3914" w:rsidRPr="005F3914" w:rsidRDefault="005F3914" w:rsidP="005F3914">
      <w:pPr>
        <w:tabs>
          <w:tab w:val="left" w:pos="36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F3914" w:rsidRPr="005F3914" w:rsidRDefault="005F3914" w:rsidP="005F3914">
      <w:pPr>
        <w:tabs>
          <w:tab w:val="left" w:pos="36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F3914" w:rsidRPr="005F3914" w:rsidRDefault="005F3914" w:rsidP="005F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F3914" w:rsidRPr="005F3914" w:rsidRDefault="005F3914" w:rsidP="005F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F3914" w:rsidRPr="005F3914" w:rsidRDefault="005F3914" w:rsidP="005F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F3914" w:rsidRPr="005F3914" w:rsidRDefault="005F3914" w:rsidP="005F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F3914" w:rsidRPr="005F3914" w:rsidRDefault="005F3914" w:rsidP="005F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F3914" w:rsidRPr="005F3914" w:rsidRDefault="005F3914" w:rsidP="005F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F3914" w:rsidRPr="005F3914" w:rsidRDefault="005F3914" w:rsidP="005F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F3914" w:rsidRPr="005F3914" w:rsidRDefault="005F3914" w:rsidP="005F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F3914" w:rsidRPr="005F3914" w:rsidRDefault="005F3914" w:rsidP="005F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F3914" w:rsidRPr="005F3914" w:rsidRDefault="005F3914" w:rsidP="005F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F3914" w:rsidRPr="005F3914" w:rsidRDefault="005F3914" w:rsidP="005F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F3914" w:rsidRPr="005F3914" w:rsidRDefault="005F3914" w:rsidP="005F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F3914" w:rsidRPr="005F3914" w:rsidRDefault="005F3914" w:rsidP="005F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F3914" w:rsidRPr="005F3914" w:rsidRDefault="005F3914" w:rsidP="005F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F3914" w:rsidRPr="005F3914" w:rsidRDefault="005F3914" w:rsidP="005F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F3914" w:rsidRPr="005F3914" w:rsidRDefault="005F3914" w:rsidP="005F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F3914" w:rsidRPr="005F3914" w:rsidRDefault="005F3914" w:rsidP="005F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F3914" w:rsidRPr="005F3914" w:rsidRDefault="005F3914" w:rsidP="005F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F3914" w:rsidRPr="005F3914" w:rsidRDefault="005F3914" w:rsidP="005F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F3914" w:rsidRPr="005F3914" w:rsidRDefault="005F3914" w:rsidP="005F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F3914" w:rsidRPr="005F3914" w:rsidRDefault="005F3914" w:rsidP="005F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F3914" w:rsidRPr="005F3914" w:rsidRDefault="005F3914" w:rsidP="005F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F3914" w:rsidRPr="005F3914" w:rsidRDefault="005F3914" w:rsidP="005F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F3914" w:rsidRPr="005F3914" w:rsidRDefault="005F3914" w:rsidP="005F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F3914" w:rsidRPr="005F3914" w:rsidRDefault="005F3914" w:rsidP="005F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F3914" w:rsidRPr="005F3914" w:rsidRDefault="005F3914" w:rsidP="005F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F3914" w:rsidRPr="005F3914" w:rsidRDefault="005F3914" w:rsidP="005F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F3914" w:rsidRPr="005F3914" w:rsidRDefault="005F3914" w:rsidP="005F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F3914" w:rsidRPr="005F3914" w:rsidRDefault="005F3914" w:rsidP="005F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F3914" w:rsidRPr="005F3914" w:rsidRDefault="005F3914" w:rsidP="005F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F3914" w:rsidRPr="005F3914" w:rsidRDefault="005F3914" w:rsidP="005F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F3914" w:rsidRPr="005F3914" w:rsidRDefault="005F3914" w:rsidP="005F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F3914" w:rsidRPr="005F3914" w:rsidRDefault="005F3914" w:rsidP="005F39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F3914" w:rsidRDefault="005F3914" w:rsidP="005F3914">
      <w:pPr>
        <w:pStyle w:val="a4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5F3914" w:rsidRDefault="005F3914" w:rsidP="005F3914">
      <w:pPr>
        <w:pStyle w:val="a4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5F3914">
        <w:rPr>
          <w:rFonts w:ascii="Times New Roman" w:hAnsi="Times New Roman"/>
          <w:b/>
          <w:sz w:val="28"/>
          <w:szCs w:val="28"/>
          <w:lang w:val="uk-UA"/>
        </w:rPr>
        <w:lastRenderedPageBreak/>
        <w:t>Питання до підсумкового контролю з дисципліни «Технологія перевезення вантажів</w:t>
      </w:r>
    </w:p>
    <w:p w:rsidR="005F3914" w:rsidRPr="005F3914" w:rsidRDefault="005F3914" w:rsidP="005F3914">
      <w:pPr>
        <w:pStyle w:val="a4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5F3914" w:rsidRPr="005F3914" w:rsidRDefault="005F3914" w:rsidP="005F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1. Місце водного транспорту в транспортній системі країни.</w:t>
      </w:r>
    </w:p>
    <w:p w:rsidR="005F3914" w:rsidRPr="005F3914" w:rsidRDefault="005F3914" w:rsidP="005F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2. Сутність обороту та кругового рейсу.</w:t>
      </w:r>
    </w:p>
    <w:p w:rsidR="005F3914" w:rsidRPr="005F3914" w:rsidRDefault="005F3914" w:rsidP="005F3914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3. Матеріально-технічна база водного транспорту. Поняття i склад.</w:t>
      </w:r>
    </w:p>
    <w:p w:rsidR="005F3914" w:rsidRPr="005F3914" w:rsidRDefault="005F3914" w:rsidP="005F3914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4. Умови повного використання вантажопідйомності та вантажомісткості судна.</w:t>
      </w:r>
    </w:p>
    <w:p w:rsidR="005F3914" w:rsidRPr="005F3914" w:rsidRDefault="005F3914" w:rsidP="005F3914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5. Роль засобів зв'язку в управлінні роботою флоту.</w:t>
      </w:r>
    </w:p>
    <w:p w:rsidR="005F3914" w:rsidRPr="005F3914" w:rsidRDefault="005F3914" w:rsidP="005F3914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6. Сутність транспортного процесу.</w:t>
      </w:r>
    </w:p>
    <w:p w:rsidR="005F3914" w:rsidRPr="005F3914" w:rsidRDefault="005F3914" w:rsidP="005F3914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7. Роль засобів зв'язку в управлінні роботою флоту. Цілі та задачі.</w:t>
      </w:r>
    </w:p>
    <w:p w:rsidR="005F3914" w:rsidRPr="005F3914" w:rsidRDefault="005F3914" w:rsidP="005F3914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8. Організація роботи пасажирського флоту.</w:t>
      </w:r>
    </w:p>
    <w:p w:rsidR="005F3914" w:rsidRPr="005F3914" w:rsidRDefault="005F3914" w:rsidP="005F3914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9. Значення типових технологічних процесів на транспорті.</w:t>
      </w:r>
    </w:p>
    <w:p w:rsidR="005F3914" w:rsidRPr="005F3914" w:rsidRDefault="005F3914" w:rsidP="005F3914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10.Визначення суднопотоку та інтервалу відправлення.</w:t>
      </w:r>
    </w:p>
    <w:p w:rsidR="005F3914" w:rsidRPr="005F3914" w:rsidRDefault="005F3914" w:rsidP="005F3914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11. Вантажна лінія. Класифікація вантажної лінії.</w:t>
      </w:r>
    </w:p>
    <w:p w:rsidR="005F3914" w:rsidRPr="005F3914" w:rsidRDefault="005F3914" w:rsidP="005F3914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12. Організація місцевих перевезень.</w:t>
      </w:r>
    </w:p>
    <w:p w:rsidR="005F3914" w:rsidRPr="005F3914" w:rsidRDefault="005F3914" w:rsidP="005F3914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 xml:space="preserve">13. Форми організації руху флоту. </w:t>
      </w:r>
    </w:p>
    <w:p w:rsidR="005F3914" w:rsidRPr="005F3914" w:rsidRDefault="005F3914" w:rsidP="005F3914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14.Роль засобів зв'язку в управлінні роботою флоту.</w:t>
      </w:r>
    </w:p>
    <w:p w:rsidR="005F3914" w:rsidRPr="005F3914" w:rsidRDefault="005F3914" w:rsidP="005F3914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 xml:space="preserve">15.Поняття та класифікація вантажних ліній. </w:t>
      </w:r>
    </w:p>
    <w:p w:rsidR="005F3914" w:rsidRPr="005F3914" w:rsidRDefault="005F3914" w:rsidP="005F3914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16. Водні шляхи як ланка МТБ.</w:t>
      </w:r>
    </w:p>
    <w:p w:rsidR="005F3914" w:rsidRPr="005F3914" w:rsidRDefault="005F3914" w:rsidP="005F3914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17. Вантажна лінія. Класифікація вантажної лінії</w:t>
      </w:r>
    </w:p>
    <w:p w:rsidR="005F3914" w:rsidRPr="005F3914" w:rsidRDefault="005F3914" w:rsidP="005F3914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18. Сутність обороту та кругового рейсу.</w:t>
      </w:r>
    </w:p>
    <w:p w:rsidR="005F3914" w:rsidRPr="005F3914" w:rsidRDefault="005F3914" w:rsidP="005F3914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19. Матеріально-технічна база водного транспорту. Поняття i склад.</w:t>
      </w:r>
    </w:p>
    <w:p w:rsidR="005F3914" w:rsidRPr="005F3914" w:rsidRDefault="005F3914" w:rsidP="005F3914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20. Умови повного використання вантажопідйомності та вантажомісткості судна.</w:t>
      </w:r>
    </w:p>
    <w:p w:rsidR="005F3914" w:rsidRPr="005F3914" w:rsidRDefault="005F3914" w:rsidP="005F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21. Вантажний план судна. Креслення і загальні вимоги.</w:t>
      </w:r>
    </w:p>
    <w:p w:rsidR="005F3914" w:rsidRPr="005F3914" w:rsidRDefault="005F3914" w:rsidP="005F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 xml:space="preserve">22. Особливості вантажних планів різних типів суден. </w:t>
      </w:r>
    </w:p>
    <w:p w:rsidR="005F3914" w:rsidRPr="005F3914" w:rsidRDefault="005F3914" w:rsidP="005F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23. Інформація про ост</w:t>
      </w:r>
      <w:r w:rsidRPr="005F3914">
        <w:rPr>
          <w:rFonts w:ascii="Times New Roman" w:hAnsi="Times New Roman" w:cs="Times New Roman"/>
          <w:sz w:val="28"/>
          <w:szCs w:val="28"/>
        </w:rPr>
        <w:t>ійн</w:t>
      </w:r>
      <w:r w:rsidRPr="005F391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5F3914">
        <w:rPr>
          <w:rFonts w:ascii="Times New Roman" w:hAnsi="Times New Roman" w:cs="Times New Roman"/>
          <w:sz w:val="28"/>
          <w:szCs w:val="28"/>
        </w:rPr>
        <w:t>ст</w:t>
      </w:r>
      <w:r w:rsidRPr="005F3914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Pr="005F3914">
        <w:rPr>
          <w:rFonts w:ascii="Times New Roman" w:hAnsi="Times New Roman" w:cs="Times New Roman"/>
          <w:sz w:val="28"/>
          <w:szCs w:val="28"/>
        </w:rPr>
        <w:t xml:space="preserve"> і міцн</w:t>
      </w:r>
      <w:r w:rsidRPr="005F391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5F3914">
        <w:rPr>
          <w:rFonts w:ascii="Times New Roman" w:hAnsi="Times New Roman" w:cs="Times New Roman"/>
          <w:sz w:val="28"/>
          <w:szCs w:val="28"/>
        </w:rPr>
        <w:t>ст</w:t>
      </w:r>
      <w:r w:rsidRPr="005F3914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Pr="005F3914">
        <w:rPr>
          <w:rFonts w:ascii="Times New Roman" w:hAnsi="Times New Roman" w:cs="Times New Roman"/>
          <w:sz w:val="28"/>
          <w:szCs w:val="28"/>
        </w:rPr>
        <w:t xml:space="preserve"> судна</w:t>
      </w:r>
      <w:r w:rsidRPr="005F3914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5F3914">
        <w:rPr>
          <w:rFonts w:ascii="Times New Roman" w:hAnsi="Times New Roman" w:cs="Times New Roman"/>
          <w:sz w:val="28"/>
          <w:szCs w:val="28"/>
        </w:rPr>
        <w:t xml:space="preserve"> призначення, зміст, використання. </w:t>
      </w:r>
    </w:p>
    <w:p w:rsidR="005F3914" w:rsidRPr="005F3914" w:rsidRDefault="005F3914" w:rsidP="005F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Pr="005F3914">
        <w:rPr>
          <w:rFonts w:ascii="Times New Roman" w:hAnsi="Times New Roman" w:cs="Times New Roman"/>
          <w:sz w:val="28"/>
          <w:szCs w:val="28"/>
        </w:rPr>
        <w:t xml:space="preserve">. Рейсовий чартер. </w:t>
      </w:r>
    </w:p>
    <w:p w:rsidR="005F3914" w:rsidRPr="005F3914" w:rsidRDefault="005F3914" w:rsidP="005F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25.</w:t>
      </w:r>
      <w:r w:rsidRPr="005F3914">
        <w:rPr>
          <w:rFonts w:ascii="Times New Roman" w:hAnsi="Times New Roman" w:cs="Times New Roman"/>
          <w:sz w:val="28"/>
          <w:szCs w:val="28"/>
        </w:rPr>
        <w:t xml:space="preserve">Штурманська розписка, коносамент, вантажний маніфест </w:t>
      </w:r>
    </w:p>
    <w:p w:rsidR="005F3914" w:rsidRPr="005F3914" w:rsidRDefault="005F3914" w:rsidP="005F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26</w:t>
      </w:r>
      <w:r w:rsidRPr="005F3914">
        <w:rPr>
          <w:rFonts w:ascii="Times New Roman" w:hAnsi="Times New Roman" w:cs="Times New Roman"/>
          <w:sz w:val="28"/>
          <w:szCs w:val="28"/>
        </w:rPr>
        <w:t xml:space="preserve">. Міжнародні та національні нормативні документи з перевезення навалювальних вантажів. </w:t>
      </w:r>
    </w:p>
    <w:p w:rsidR="005F3914" w:rsidRPr="005F3914" w:rsidRDefault="005F3914" w:rsidP="005F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Pr="005F3914">
        <w:rPr>
          <w:rFonts w:ascii="Times New Roman" w:hAnsi="Times New Roman" w:cs="Times New Roman"/>
          <w:sz w:val="28"/>
          <w:szCs w:val="28"/>
        </w:rPr>
        <w:t xml:space="preserve">. Міжнародні та національні нормативні документи з перевезення небезпечних вантажів. </w:t>
      </w:r>
    </w:p>
    <w:p w:rsidR="005F3914" w:rsidRPr="005F3914" w:rsidRDefault="005F3914" w:rsidP="005F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Pr="005F3914">
        <w:rPr>
          <w:rFonts w:ascii="Times New Roman" w:hAnsi="Times New Roman" w:cs="Times New Roman"/>
          <w:sz w:val="28"/>
          <w:szCs w:val="28"/>
        </w:rPr>
        <w:t xml:space="preserve">. Підготовка судна до вантажних операцій. </w:t>
      </w:r>
    </w:p>
    <w:p w:rsidR="005F3914" w:rsidRPr="005F3914" w:rsidRDefault="005F3914" w:rsidP="005F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 xml:space="preserve">29. </w:t>
      </w:r>
      <w:r w:rsidRPr="005F3914">
        <w:rPr>
          <w:rFonts w:ascii="Times New Roman" w:hAnsi="Times New Roman" w:cs="Times New Roman"/>
          <w:sz w:val="28"/>
          <w:szCs w:val="28"/>
        </w:rPr>
        <w:t xml:space="preserve">Транспортні характеристики вантажів. </w:t>
      </w:r>
    </w:p>
    <w:p w:rsidR="005F3914" w:rsidRPr="005F3914" w:rsidRDefault="005F3914" w:rsidP="005F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 xml:space="preserve">30. </w:t>
      </w:r>
      <w:r w:rsidRPr="005F3914">
        <w:rPr>
          <w:rFonts w:ascii="Times New Roman" w:hAnsi="Times New Roman" w:cs="Times New Roman"/>
          <w:sz w:val="28"/>
          <w:szCs w:val="28"/>
        </w:rPr>
        <w:t>Забезпечення і спостереження за навантаженням, контроль стану вантажу в рейсі.</w:t>
      </w:r>
    </w:p>
    <w:p w:rsidR="005F3914" w:rsidRPr="005F3914" w:rsidRDefault="005F3914" w:rsidP="005F3914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31. Сутність транспортного процесу.</w:t>
      </w:r>
    </w:p>
    <w:p w:rsidR="005F3914" w:rsidRPr="005F3914" w:rsidRDefault="005F3914" w:rsidP="005F3914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lastRenderedPageBreak/>
        <w:t>32. Роль засобів зв'язку в управлінні роботою флоту. Цілі та задачі.</w:t>
      </w:r>
    </w:p>
    <w:p w:rsidR="005F3914" w:rsidRPr="005F3914" w:rsidRDefault="005F3914" w:rsidP="005F3914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33. Організація роботи пасажирського флоту.</w:t>
      </w:r>
    </w:p>
    <w:p w:rsidR="005F3914" w:rsidRPr="005F3914" w:rsidRDefault="005F3914" w:rsidP="005F3914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34. Значення типових технологічних процесів на транспорті.</w:t>
      </w:r>
    </w:p>
    <w:p w:rsidR="005F3914" w:rsidRPr="005F3914" w:rsidRDefault="005F3914" w:rsidP="005F3914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35. Визначення суднопотоку та інтервалу відправлення.</w:t>
      </w:r>
    </w:p>
    <w:p w:rsidR="005F3914" w:rsidRPr="005F3914" w:rsidRDefault="005F3914" w:rsidP="005F3914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36. Вантажна лінія. Класифікація вантажної лінії.</w:t>
      </w:r>
    </w:p>
    <w:p w:rsidR="005F3914" w:rsidRPr="005F3914" w:rsidRDefault="005F3914" w:rsidP="005F3914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37. Організація місцевих перевезень.</w:t>
      </w:r>
    </w:p>
    <w:p w:rsidR="005F3914" w:rsidRPr="005F3914" w:rsidRDefault="005F3914" w:rsidP="005F3914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 xml:space="preserve">38. Форми організації руху флоту. </w:t>
      </w:r>
    </w:p>
    <w:p w:rsidR="005F3914" w:rsidRPr="005F3914" w:rsidRDefault="005F3914" w:rsidP="005F3914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39. Організація роботи пасажирського флоту.</w:t>
      </w:r>
    </w:p>
    <w:p w:rsidR="005F3914" w:rsidRPr="005F3914" w:rsidRDefault="005F3914" w:rsidP="005F3914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40. Роль засобів зв'язку в управлінні роботою флоту.</w:t>
      </w:r>
    </w:p>
    <w:p w:rsidR="005F3914" w:rsidRPr="005F3914" w:rsidRDefault="005F3914" w:rsidP="005F3914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 xml:space="preserve">41. Поняття та класифікація вантажних ліній. </w:t>
      </w:r>
    </w:p>
    <w:p w:rsidR="005F3914" w:rsidRPr="005F3914" w:rsidRDefault="005F3914" w:rsidP="005F3914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42. Матеріально-технічна база водного транспорту. Поняття i склад.</w:t>
      </w:r>
    </w:p>
    <w:p w:rsidR="005F3914" w:rsidRPr="005F3914" w:rsidRDefault="005F3914" w:rsidP="005F3914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43. Умови повного використання вантажопідйомності та вантажомісткості судна.</w:t>
      </w:r>
    </w:p>
    <w:p w:rsidR="005F3914" w:rsidRPr="005F3914" w:rsidRDefault="005F3914" w:rsidP="005F3914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44. Вантажна лінія. Класифікація вантажної лінії</w:t>
      </w:r>
    </w:p>
    <w:p w:rsidR="005F3914" w:rsidRPr="005F3914" w:rsidRDefault="005F3914" w:rsidP="005F3914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45. Організація місцевих перевезень.</w:t>
      </w:r>
    </w:p>
    <w:p w:rsidR="005F3914" w:rsidRPr="005F3914" w:rsidRDefault="005F3914" w:rsidP="005F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46. Види транспорту. Переваги та недоліки різних видів транспорту.</w:t>
      </w:r>
    </w:p>
    <w:p w:rsidR="005F3914" w:rsidRPr="005F3914" w:rsidRDefault="005F3914" w:rsidP="005F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47. Основні властивості навалочних вантажів.</w:t>
      </w:r>
    </w:p>
    <w:p w:rsidR="005F3914" w:rsidRPr="005F3914" w:rsidRDefault="005F3914" w:rsidP="005F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48.Основні властивості генеральних вантажів.</w:t>
      </w:r>
    </w:p>
    <w:p w:rsidR="005F3914" w:rsidRPr="005F3914" w:rsidRDefault="005F3914" w:rsidP="005F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49.Види упаковки вантажу.</w:t>
      </w:r>
    </w:p>
    <w:p w:rsidR="005F3914" w:rsidRPr="005F3914" w:rsidRDefault="005F3914" w:rsidP="005F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50.Маркування вантажу. Види маркування вантажу.</w:t>
      </w:r>
    </w:p>
    <w:p w:rsidR="005F3914" w:rsidRPr="005F3914" w:rsidRDefault="005F3914" w:rsidP="005F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51.Визначення тари вантажу. Вимоги до тари та упаковки вантажу.</w:t>
      </w:r>
    </w:p>
    <w:p w:rsidR="005F3914" w:rsidRPr="005F3914" w:rsidRDefault="005F3914" w:rsidP="005F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52.Види тари вантажу. Показники характеристики тари.</w:t>
      </w:r>
    </w:p>
    <w:p w:rsidR="005F3914" w:rsidRPr="005F3914" w:rsidRDefault="005F3914" w:rsidP="005F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53.Основні написи на вантажу. Додаткові написи на вантажу.</w:t>
      </w:r>
    </w:p>
    <w:p w:rsidR="005F3914" w:rsidRPr="005F3914" w:rsidRDefault="005F3914" w:rsidP="005F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54.Знаки попередження на вантажу. Транспортне маркування вантажів.</w:t>
      </w:r>
    </w:p>
    <w:p w:rsidR="005F3914" w:rsidRPr="005F3914" w:rsidRDefault="005F3914" w:rsidP="005F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55.Поняття незбереження вантажів. Види незбереження вантажів.</w:t>
      </w:r>
    </w:p>
    <w:p w:rsidR="005F3914" w:rsidRPr="005F3914" w:rsidRDefault="005F3914" w:rsidP="005F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56.Псування вантажів. Втрата вантажів.</w:t>
      </w:r>
    </w:p>
    <w:p w:rsidR="005F3914" w:rsidRPr="005F3914" w:rsidRDefault="005F3914" w:rsidP="005F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57.Пошкодження вантажів. Недостача вантажів.</w:t>
      </w:r>
    </w:p>
    <w:p w:rsidR="005F3914" w:rsidRPr="005F3914" w:rsidRDefault="005F3914" w:rsidP="005F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58.Причини незбереження вантажів при транспортуванні.</w:t>
      </w:r>
    </w:p>
    <w:p w:rsidR="005F3914" w:rsidRPr="005F3914" w:rsidRDefault="005F3914" w:rsidP="005F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59.Відповідальність перевізника за якісну доставку вантажу.</w:t>
      </w:r>
    </w:p>
    <w:p w:rsidR="005F3914" w:rsidRPr="005F3914" w:rsidRDefault="005F3914" w:rsidP="005F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60.Засоби підвищення якості вантажу.</w:t>
      </w:r>
    </w:p>
    <w:p w:rsidR="005F3914" w:rsidRPr="005F3914" w:rsidRDefault="005F3914" w:rsidP="005F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61.Види зменшення маси вантажів при транспортуванні.</w:t>
      </w:r>
    </w:p>
    <w:p w:rsidR="005F3914" w:rsidRPr="005F3914" w:rsidRDefault="005F3914" w:rsidP="005F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62.Природній збиток вантажу.</w:t>
      </w:r>
    </w:p>
    <w:p w:rsidR="005F3914" w:rsidRPr="005F3914" w:rsidRDefault="005F3914" w:rsidP="005F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63.Поняття вантажного потоку, його характеристика. Структура вантажопотоку.</w:t>
      </w:r>
    </w:p>
    <w:p w:rsidR="005F3914" w:rsidRPr="005F3914" w:rsidRDefault="005F3914" w:rsidP="005F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64.Форми організації судноплавства. Швидкість перевезення вантажів.</w:t>
      </w:r>
    </w:p>
    <w:p w:rsidR="005F3914" w:rsidRPr="005F3914" w:rsidRDefault="005F3914" w:rsidP="005F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65.Загальна класифікація морських суден. Класифікація морських суден по експлуатаційному призначенню.</w:t>
      </w:r>
    </w:p>
    <w:p w:rsidR="005F3914" w:rsidRPr="005F3914" w:rsidRDefault="005F3914" w:rsidP="005F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66.Експлуатаційно – технічні характеристики транспортних суден.</w:t>
      </w:r>
    </w:p>
    <w:p w:rsidR="005F3914" w:rsidRPr="005F3914" w:rsidRDefault="005F3914" w:rsidP="005F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67.Лінійні характеристики транспортних суден.</w:t>
      </w:r>
    </w:p>
    <w:p w:rsidR="005F3914" w:rsidRPr="005F3914" w:rsidRDefault="005F3914" w:rsidP="005F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68.Об’ємні характеристики транспортних суден.</w:t>
      </w:r>
    </w:p>
    <w:p w:rsidR="005F3914" w:rsidRPr="005F3914" w:rsidRDefault="005F3914" w:rsidP="005F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lastRenderedPageBreak/>
        <w:t>69.Вагові характеристики транспортних суден.</w:t>
      </w:r>
    </w:p>
    <w:p w:rsidR="005F3914" w:rsidRPr="005F3914" w:rsidRDefault="005F3914" w:rsidP="005F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70.Швидкісні характеристики транспортних суден.</w:t>
      </w:r>
    </w:p>
    <w:p w:rsidR="005F3914" w:rsidRPr="005F3914" w:rsidRDefault="005F3914" w:rsidP="005F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71.Призначення карго – плану судна.</w:t>
      </w:r>
    </w:p>
    <w:p w:rsidR="005F3914" w:rsidRPr="005F3914" w:rsidRDefault="005F3914" w:rsidP="005F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72.Задачі вантажного плану судна.</w:t>
      </w:r>
    </w:p>
    <w:p w:rsidR="005F3914" w:rsidRPr="005F3914" w:rsidRDefault="005F3914" w:rsidP="005F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73.Види вантажопотоків. Рівномірність вантажопотоків.</w:t>
      </w:r>
    </w:p>
    <w:p w:rsidR="005F3914" w:rsidRPr="005F3914" w:rsidRDefault="005F3914" w:rsidP="005F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74.Кількісні та якісні показники роботи судна.</w:t>
      </w:r>
    </w:p>
    <w:p w:rsidR="005F3914" w:rsidRPr="005F3914" w:rsidRDefault="005F3914" w:rsidP="005F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75.Основні показники перевезень вантажів.</w:t>
      </w:r>
    </w:p>
    <w:p w:rsidR="005F3914" w:rsidRPr="005F3914" w:rsidRDefault="005F3914" w:rsidP="005F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76.Сепарація вантажів. Види сепараційних матеріалів.</w:t>
      </w:r>
    </w:p>
    <w:p w:rsidR="005F3914" w:rsidRPr="005F3914" w:rsidRDefault="005F3914" w:rsidP="005F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77.Організація руху флоту. Показники обсягу перевезень.</w:t>
      </w:r>
    </w:p>
    <w:p w:rsidR="005F3914" w:rsidRPr="005F3914" w:rsidRDefault="005F3914" w:rsidP="005F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78.Бюджет часу судна.</w:t>
      </w:r>
    </w:p>
    <w:p w:rsidR="005F3914" w:rsidRPr="005F3914" w:rsidRDefault="005F3914" w:rsidP="005F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>79.Сумісність вантажів.</w:t>
      </w:r>
    </w:p>
    <w:p w:rsidR="005F3914" w:rsidRPr="005F3914" w:rsidRDefault="005F3914" w:rsidP="005F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F3914">
        <w:rPr>
          <w:rFonts w:ascii="Times New Roman" w:hAnsi="Times New Roman" w:cs="Times New Roman"/>
          <w:sz w:val="28"/>
          <w:szCs w:val="28"/>
          <w:lang w:val="uk-UA"/>
        </w:rPr>
        <w:t xml:space="preserve">80.Собівартість перевезення вантажів.  </w:t>
      </w:r>
    </w:p>
    <w:p w:rsidR="005F3914" w:rsidRPr="0098302F" w:rsidRDefault="005F3914" w:rsidP="005F3914">
      <w:pPr>
        <w:rPr>
          <w:lang w:val="uk-UA"/>
        </w:rPr>
      </w:pPr>
    </w:p>
    <w:p w:rsidR="00B22DA8" w:rsidRPr="005F3914" w:rsidRDefault="00B22DA8">
      <w:pPr>
        <w:rPr>
          <w:lang w:val="uk-UA"/>
        </w:rPr>
      </w:pPr>
    </w:p>
    <w:sectPr w:rsidR="00B22DA8" w:rsidRPr="005F3914" w:rsidSect="00B22DA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dirty" w:grammar="dirty"/>
  <w:defaultTabStop w:val="720"/>
  <w:characterSpacingControl w:val="doNotCompress"/>
  <w:compat/>
  <w:rsids>
    <w:rsidRoot w:val="00C473AF"/>
    <w:rsid w:val="00584C46"/>
    <w:rsid w:val="005F3914"/>
    <w:rsid w:val="00B22DA8"/>
    <w:rsid w:val="00C473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3AF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C473AF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C473AF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paragraph" w:styleId="a4">
    <w:name w:val="List Paragraph"/>
    <w:basedOn w:val="a"/>
    <w:qFormat/>
    <w:rsid w:val="005F3914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10">
    <w:name w:val="Обычный1"/>
    <w:rsid w:val="005F3914"/>
    <w:pPr>
      <w:widowControl w:val="0"/>
      <w:spacing w:after="0" w:line="300" w:lineRule="auto"/>
      <w:ind w:firstLine="740"/>
    </w:pPr>
    <w:rPr>
      <w:rFonts w:ascii="Times New Roman" w:eastAsia="Times New Roman" w:hAnsi="Times New Roman" w:cs="Times New Roman"/>
      <w:snapToGrid w:val="0"/>
      <w:sz w:val="28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2071</Words>
  <Characters>11810</Characters>
  <Application>Microsoft Office Word</Application>
  <DocSecurity>0</DocSecurity>
  <Lines>98</Lines>
  <Paragraphs>27</Paragraphs>
  <ScaleCrop>false</ScaleCrop>
  <Company>Microsoft</Company>
  <LinksUpToDate>false</LinksUpToDate>
  <CharactersWithSpaces>13854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3</cp:revision>
  <dcterms:created xsi:type="dcterms:W3CDTF">2018-12-18T17:42:00Z</dcterms:created>
  <dcterms:modified xsi:type="dcterms:W3CDTF">2018-12-18T17:46:00Z</dcterms:modified>
</cp:coreProperties>
</file>